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1AA7" w14:textId="77777777" w:rsidR="00EE0DA2" w:rsidRDefault="00EE0DA2" w:rsidP="00EE0DA2">
      <w:pPr>
        <w:spacing w:after="0" w:line="240" w:lineRule="auto"/>
        <w:jc w:val="center"/>
        <w:rPr>
          <w:rFonts w:ascii="Jost" w:eastAsia="Times New Roman" w:hAnsi="Jost"/>
          <w:b/>
          <w:bCs/>
          <w:sz w:val="28"/>
          <w:szCs w:val="28"/>
          <w:u w:val="single"/>
          <w:lang w:val="en-GB"/>
        </w:rPr>
      </w:pPr>
    </w:p>
    <w:p w14:paraId="405FAF45" w14:textId="77777777" w:rsidR="00EE0DA2" w:rsidRDefault="00EE0DA2" w:rsidP="00EE0DA2">
      <w:pPr>
        <w:spacing w:after="0" w:line="240" w:lineRule="auto"/>
        <w:jc w:val="center"/>
        <w:rPr>
          <w:rFonts w:ascii="Jost" w:eastAsia="Times New Roman" w:hAnsi="Jost"/>
          <w:b/>
          <w:bCs/>
          <w:sz w:val="28"/>
          <w:szCs w:val="28"/>
          <w:u w:val="single"/>
          <w:lang w:val="en-GB"/>
        </w:rPr>
      </w:pPr>
    </w:p>
    <w:p w14:paraId="5525E88D" w14:textId="5CBC56ED" w:rsidR="00557F66" w:rsidRPr="002E5875" w:rsidRDefault="00F07E4C" w:rsidP="00EE0DA2">
      <w:pPr>
        <w:spacing w:after="0" w:line="240" w:lineRule="auto"/>
        <w:jc w:val="center"/>
        <w:rPr>
          <w:rFonts w:ascii="Jost" w:eastAsia="Times New Roman" w:hAnsi="Jost"/>
          <w:b/>
          <w:sz w:val="28"/>
          <w:szCs w:val="28"/>
          <w:u w:val="single"/>
          <w:lang w:val="en-GB"/>
        </w:rPr>
      </w:pPr>
      <w:r>
        <w:rPr>
          <w:rFonts w:ascii="Jost" w:eastAsia="Times New Roman" w:hAnsi="Jost"/>
          <w:b/>
          <w:bCs/>
          <w:sz w:val="28"/>
          <w:szCs w:val="28"/>
          <w:u w:val="single"/>
          <w:lang w:val="en-GB"/>
        </w:rPr>
        <w:t xml:space="preserve">Women’s Rights and Gender Justice </w:t>
      </w:r>
      <w:r w:rsidR="00B26D6D">
        <w:rPr>
          <w:rFonts w:ascii="Jost" w:eastAsia="Times New Roman" w:hAnsi="Jost"/>
          <w:b/>
          <w:bCs/>
          <w:sz w:val="28"/>
          <w:szCs w:val="28"/>
          <w:u w:val="single"/>
          <w:lang w:val="en-GB"/>
        </w:rPr>
        <w:t>Peer learning event</w:t>
      </w:r>
    </w:p>
    <w:p w14:paraId="5C800155" w14:textId="76FE9634" w:rsidR="008E77F4" w:rsidRPr="00932ADF" w:rsidRDefault="009E16ED" w:rsidP="00EE0DA2">
      <w:pPr>
        <w:spacing w:after="0" w:line="240" w:lineRule="auto"/>
        <w:jc w:val="center"/>
        <w:rPr>
          <w:rFonts w:ascii="Jost" w:hAnsi="Jost"/>
          <w:b/>
          <w:sz w:val="28"/>
          <w:szCs w:val="28"/>
          <w:u w:val="single"/>
          <w:shd w:val="clear" w:color="auto" w:fill="FFFFFF"/>
          <w:lang w:val="en-GB"/>
        </w:rPr>
      </w:pPr>
      <w:r w:rsidRPr="00932ADF">
        <w:rPr>
          <w:rFonts w:ascii="Jost" w:eastAsia="Times New Roman" w:hAnsi="Jost"/>
          <w:b/>
          <w:sz w:val="28"/>
          <w:szCs w:val="28"/>
          <w:u w:val="single"/>
          <w:lang w:val="en-GB"/>
        </w:rPr>
        <w:t>Measures</w:t>
      </w:r>
      <w:r w:rsidR="00932ADF" w:rsidRPr="00932ADF">
        <w:rPr>
          <w:rFonts w:ascii="Jost" w:eastAsia="Times New Roman" w:hAnsi="Jost"/>
          <w:b/>
          <w:sz w:val="28"/>
          <w:szCs w:val="28"/>
          <w:u w:val="single"/>
          <w:lang w:val="en-GB"/>
        </w:rPr>
        <w:t xml:space="preserve"> to prevent feminicide: over</w:t>
      </w:r>
      <w:r w:rsidR="00932ADF">
        <w:rPr>
          <w:rFonts w:ascii="Jost" w:eastAsia="Times New Roman" w:hAnsi="Jost"/>
          <w:b/>
          <w:sz w:val="28"/>
          <w:szCs w:val="28"/>
          <w:u w:val="single"/>
          <w:lang w:val="en-GB"/>
        </w:rPr>
        <w:t xml:space="preserve">view and experiences from the </w:t>
      </w:r>
      <w:r w:rsidR="005863E8">
        <w:rPr>
          <w:rFonts w:ascii="Jost" w:eastAsia="Times New Roman" w:hAnsi="Jost"/>
          <w:b/>
          <w:sz w:val="28"/>
          <w:szCs w:val="28"/>
          <w:u w:val="single"/>
          <w:lang w:val="en-GB"/>
        </w:rPr>
        <w:t xml:space="preserve">Euro-Mediterranean </w:t>
      </w:r>
      <w:r w:rsidR="00932ADF" w:rsidRPr="00EE0DA2">
        <w:rPr>
          <w:rFonts w:ascii="Jost" w:eastAsia="Times New Roman" w:hAnsi="Jost"/>
          <w:b/>
          <w:sz w:val="28"/>
          <w:szCs w:val="28"/>
          <w:u w:val="single"/>
          <w:lang w:val="en-GB"/>
        </w:rPr>
        <w:t>region</w:t>
      </w:r>
    </w:p>
    <w:p w14:paraId="1330573F" w14:textId="57D1DC48" w:rsidR="009E16ED" w:rsidRDefault="00932ADF" w:rsidP="00EE0DA2">
      <w:pPr>
        <w:spacing w:after="0" w:line="240" w:lineRule="auto"/>
        <w:jc w:val="center"/>
        <w:rPr>
          <w:rFonts w:ascii="Jost" w:hAnsi="Jost"/>
          <w:b/>
          <w:shd w:val="clear" w:color="auto" w:fill="FFFFFF"/>
          <w:lang w:val="en-GB"/>
        </w:rPr>
      </w:pPr>
      <w:r>
        <w:rPr>
          <w:rFonts w:ascii="Jost" w:hAnsi="Jost"/>
          <w:b/>
          <w:shd w:val="clear" w:color="auto" w:fill="FFFFFF"/>
          <w:lang w:val="en-GB"/>
        </w:rPr>
        <w:t>Frida</w:t>
      </w:r>
      <w:r w:rsidR="00FF6CCE">
        <w:rPr>
          <w:rFonts w:ascii="Jost" w:hAnsi="Jost"/>
          <w:b/>
          <w:shd w:val="clear" w:color="auto" w:fill="FFFFFF"/>
          <w:lang w:val="en-GB"/>
        </w:rPr>
        <w:t>y</w:t>
      </w:r>
      <w:r w:rsidR="00C319BD" w:rsidRPr="003F03F6">
        <w:rPr>
          <w:rFonts w:ascii="Jost" w:hAnsi="Jost"/>
          <w:b/>
          <w:shd w:val="clear" w:color="auto" w:fill="FFFFFF"/>
          <w:lang w:val="en-GB"/>
        </w:rPr>
        <w:t xml:space="preserve"> </w:t>
      </w:r>
      <w:r>
        <w:rPr>
          <w:rFonts w:ascii="Jost" w:hAnsi="Jost"/>
          <w:b/>
          <w:shd w:val="clear" w:color="auto" w:fill="FFFFFF"/>
          <w:lang w:val="en-GB"/>
        </w:rPr>
        <w:t>20</w:t>
      </w:r>
      <w:r w:rsidR="00495F93" w:rsidRPr="003F03F6">
        <w:rPr>
          <w:rFonts w:ascii="Jost" w:hAnsi="Jost"/>
          <w:b/>
          <w:shd w:val="clear" w:color="auto" w:fill="FFFFFF"/>
          <w:lang w:val="en-GB"/>
        </w:rPr>
        <w:t>/</w:t>
      </w:r>
      <w:r w:rsidR="00FF6CCE">
        <w:rPr>
          <w:rFonts w:ascii="Jost" w:hAnsi="Jost"/>
          <w:b/>
          <w:shd w:val="clear" w:color="auto" w:fill="FFFFFF"/>
          <w:lang w:val="en-GB"/>
        </w:rPr>
        <w:t>10</w:t>
      </w:r>
      <w:r w:rsidR="00495F93" w:rsidRPr="003F03F6">
        <w:rPr>
          <w:rFonts w:ascii="Jost" w:hAnsi="Jost"/>
          <w:b/>
          <w:shd w:val="clear" w:color="auto" w:fill="FFFFFF"/>
          <w:lang w:val="en-GB"/>
        </w:rPr>
        <w:t>/2023,</w:t>
      </w:r>
      <w:r w:rsidR="004C67E5" w:rsidRPr="003F03F6">
        <w:rPr>
          <w:rFonts w:ascii="Jost" w:hAnsi="Jost"/>
          <w:b/>
          <w:shd w:val="clear" w:color="auto" w:fill="FFFFFF"/>
          <w:lang w:val="en-GB"/>
        </w:rPr>
        <w:t xml:space="preserve"> </w:t>
      </w:r>
      <w:r w:rsidR="00FF6CCE">
        <w:rPr>
          <w:rFonts w:ascii="Jost" w:hAnsi="Jost"/>
          <w:b/>
          <w:shd w:val="clear" w:color="auto" w:fill="FFFFFF"/>
          <w:lang w:val="en-GB"/>
        </w:rPr>
        <w:t>11.30 – 13.</w:t>
      </w:r>
      <w:r w:rsidR="00EE0DA2">
        <w:rPr>
          <w:rFonts w:ascii="Jost" w:hAnsi="Jost"/>
          <w:b/>
          <w:shd w:val="clear" w:color="auto" w:fill="FFFFFF"/>
          <w:lang w:val="en-GB"/>
        </w:rPr>
        <w:t>00</w:t>
      </w:r>
      <w:r w:rsidR="004C67E5" w:rsidRPr="003F03F6">
        <w:rPr>
          <w:rFonts w:ascii="Jost" w:hAnsi="Jost"/>
          <w:b/>
          <w:shd w:val="clear" w:color="auto" w:fill="FFFFFF"/>
          <w:lang w:val="en-GB"/>
        </w:rPr>
        <w:t xml:space="preserve"> CET</w:t>
      </w:r>
    </w:p>
    <w:p w14:paraId="6D2FAD5C" w14:textId="77777777" w:rsidR="00EE0DA2" w:rsidRDefault="00EE0DA2" w:rsidP="00EE0DA2">
      <w:pPr>
        <w:spacing w:after="0" w:line="240" w:lineRule="auto"/>
        <w:rPr>
          <w:rFonts w:ascii="Jost" w:hAnsi="Jost"/>
          <w:shd w:val="clear" w:color="auto" w:fill="FFFFFF"/>
          <w:lang w:val="en-GB"/>
        </w:rPr>
      </w:pPr>
    </w:p>
    <w:p w14:paraId="717A707F" w14:textId="558868F7" w:rsidR="00B35A83" w:rsidRDefault="00B35A83" w:rsidP="00032983">
      <w:pPr>
        <w:spacing w:after="0" w:line="240" w:lineRule="auto"/>
        <w:jc w:val="both"/>
        <w:rPr>
          <w:rFonts w:ascii="Jost" w:hAnsi="Jost"/>
          <w:shd w:val="clear" w:color="auto" w:fill="FFFFFF"/>
          <w:lang w:val="en-GB"/>
        </w:rPr>
      </w:pPr>
      <w:r w:rsidRPr="00FE6B15">
        <w:rPr>
          <w:rFonts w:ascii="Jost" w:hAnsi="Jost"/>
          <w:shd w:val="clear" w:color="auto" w:fill="FFFFFF"/>
          <w:lang w:val="en-GB"/>
        </w:rPr>
        <w:t xml:space="preserve">1 in 3 women have experienced </w:t>
      </w:r>
      <w:r w:rsidR="00596662">
        <w:rPr>
          <w:rFonts w:ascii="Jost" w:hAnsi="Jost"/>
          <w:shd w:val="clear" w:color="auto" w:fill="FFFFFF"/>
          <w:lang w:val="en-GB"/>
        </w:rPr>
        <w:t>physical or sexual violence</w:t>
      </w:r>
      <w:r w:rsidRPr="00FE6B15">
        <w:rPr>
          <w:rFonts w:ascii="Jost" w:hAnsi="Jost"/>
          <w:shd w:val="clear" w:color="auto" w:fill="FFFFFF"/>
          <w:lang w:val="en-GB"/>
        </w:rPr>
        <w:t>.</w:t>
      </w:r>
      <w:r w:rsidR="00FE6B15" w:rsidRPr="00FE6B15">
        <w:rPr>
          <w:rFonts w:ascii="Jost" w:hAnsi="Jost"/>
          <w:shd w:val="clear" w:color="auto" w:fill="FFFFFF"/>
          <w:lang w:val="en-GB"/>
        </w:rPr>
        <w:t xml:space="preserve"> </w:t>
      </w:r>
      <w:r w:rsidR="005A7999">
        <w:rPr>
          <w:rFonts w:ascii="Jost" w:hAnsi="Jost"/>
          <w:shd w:val="clear" w:color="auto" w:fill="FFFFFF"/>
          <w:lang w:val="en-GB"/>
        </w:rPr>
        <w:t>And f</w:t>
      </w:r>
      <w:r w:rsidR="00FE6B15" w:rsidRPr="00FE6B15">
        <w:rPr>
          <w:rFonts w:ascii="Jost" w:hAnsi="Jost"/>
          <w:shd w:val="clear" w:color="auto" w:fill="FFFFFF"/>
          <w:lang w:val="en-GB"/>
        </w:rPr>
        <w:t>emicide is the most severe manifestation of gender-based violence.</w:t>
      </w:r>
    </w:p>
    <w:p w14:paraId="6328D503" w14:textId="6B4ED469" w:rsidR="00185CE7" w:rsidRDefault="00185CE7" w:rsidP="00032983">
      <w:pPr>
        <w:spacing w:after="0" w:line="240" w:lineRule="auto"/>
        <w:jc w:val="both"/>
        <w:rPr>
          <w:rFonts w:ascii="Jost" w:hAnsi="Jost"/>
          <w:shd w:val="clear" w:color="auto" w:fill="FFFFFF"/>
          <w:lang w:val="en-GB"/>
        </w:rPr>
      </w:pPr>
      <w:r>
        <w:rPr>
          <w:rFonts w:ascii="Jost" w:hAnsi="Jost"/>
          <w:shd w:val="clear" w:color="auto" w:fill="FFFFFF"/>
          <w:lang w:val="en-GB"/>
        </w:rPr>
        <w:t xml:space="preserve">Femicide is </w:t>
      </w:r>
      <w:r w:rsidRPr="009D2CCE">
        <w:rPr>
          <w:rFonts w:ascii="Jost" w:hAnsi="Jost"/>
          <w:shd w:val="clear" w:color="auto" w:fill="FFFFFF"/>
          <w:lang w:val="en-GB"/>
        </w:rPr>
        <w:t>broadly defined as the killing of a woman or girl because of her gender, and can take different forms, such as the murder of women as a result of intimate partner violence; the torture and misogynist slaying of women; killing of women and girls in the name of “honour”; etc.</w:t>
      </w:r>
      <w:r w:rsidR="00081633">
        <w:rPr>
          <w:rFonts w:ascii="Jost" w:hAnsi="Jost"/>
          <w:shd w:val="clear" w:color="auto" w:fill="FFFFFF"/>
          <w:lang w:val="en-GB"/>
        </w:rPr>
        <w:t xml:space="preserve"> (EIGE</w:t>
      </w:r>
      <w:r w:rsidR="00596662">
        <w:rPr>
          <w:rFonts w:ascii="Jost" w:hAnsi="Jost"/>
          <w:shd w:val="clear" w:color="auto" w:fill="FFFFFF"/>
          <w:lang w:val="en-GB"/>
        </w:rPr>
        <w:t xml:space="preserve"> website</w:t>
      </w:r>
      <w:r w:rsidR="00081633">
        <w:rPr>
          <w:rFonts w:ascii="Jost" w:hAnsi="Jost"/>
          <w:shd w:val="clear" w:color="auto" w:fill="FFFFFF"/>
          <w:lang w:val="en-GB"/>
        </w:rPr>
        <w:t xml:space="preserve">). </w:t>
      </w:r>
    </w:p>
    <w:p w14:paraId="6627AAD0" w14:textId="410F840E" w:rsidR="00081633" w:rsidRDefault="00081633" w:rsidP="00032983">
      <w:pPr>
        <w:spacing w:after="0" w:line="240" w:lineRule="auto"/>
        <w:jc w:val="both"/>
        <w:rPr>
          <w:rFonts w:ascii="Jost" w:hAnsi="Jost"/>
          <w:shd w:val="clear" w:color="auto" w:fill="FFFFFF"/>
          <w:lang w:val="en-GB"/>
        </w:rPr>
      </w:pPr>
      <w:r>
        <w:rPr>
          <w:rFonts w:ascii="Jost" w:hAnsi="Jost"/>
          <w:shd w:val="clear" w:color="auto" w:fill="FFFFFF"/>
          <w:lang w:val="en-GB"/>
        </w:rPr>
        <w:t xml:space="preserve">Deeply rooted, femicide is the manifestation of power imbalances in society. </w:t>
      </w:r>
    </w:p>
    <w:p w14:paraId="5DF6FD7E" w14:textId="368E344D" w:rsidR="00296746" w:rsidRDefault="00296746" w:rsidP="00032983">
      <w:pPr>
        <w:spacing w:after="0" w:line="240" w:lineRule="auto"/>
        <w:jc w:val="both"/>
        <w:rPr>
          <w:rFonts w:ascii="Jost" w:hAnsi="Jost"/>
          <w:shd w:val="clear" w:color="auto" w:fill="FFFFFF"/>
          <w:lang w:val="en-GB"/>
        </w:rPr>
      </w:pPr>
      <w:r>
        <w:rPr>
          <w:rFonts w:ascii="Jost" w:hAnsi="Jost"/>
          <w:shd w:val="clear" w:color="auto" w:fill="FFFFFF"/>
          <w:lang w:val="en-GB"/>
        </w:rPr>
        <w:t xml:space="preserve">It is important that femicide is named </w:t>
      </w:r>
      <w:r w:rsidR="00BD4D16">
        <w:rPr>
          <w:rFonts w:ascii="Jost" w:hAnsi="Jost"/>
          <w:shd w:val="clear" w:color="auto" w:fill="FFFFFF"/>
          <w:lang w:val="en-GB"/>
        </w:rPr>
        <w:t>(avoiding gender-neutral terms</w:t>
      </w:r>
      <w:r w:rsidR="00BA58A2">
        <w:rPr>
          <w:rFonts w:ascii="Jost" w:hAnsi="Jost"/>
          <w:shd w:val="clear" w:color="auto" w:fill="FFFFFF"/>
          <w:lang w:val="en-GB"/>
        </w:rPr>
        <w:t xml:space="preserve"> like homicide</w:t>
      </w:r>
      <w:r w:rsidR="00BD4D16">
        <w:rPr>
          <w:rFonts w:ascii="Jost" w:hAnsi="Jost"/>
          <w:shd w:val="clear" w:color="auto" w:fill="FFFFFF"/>
          <w:lang w:val="en-GB"/>
        </w:rPr>
        <w:t>), counted (with consistent and public collected data) and ended</w:t>
      </w:r>
      <w:r w:rsidR="00184B41">
        <w:rPr>
          <w:rFonts w:ascii="Jost" w:hAnsi="Jost"/>
          <w:shd w:val="clear" w:color="auto" w:fill="FFFFFF"/>
          <w:lang w:val="en-GB"/>
        </w:rPr>
        <w:t xml:space="preserve"> (with effective prevention and prosecution). </w:t>
      </w:r>
    </w:p>
    <w:p w14:paraId="385FC90C" w14:textId="77777777" w:rsidR="00184B41" w:rsidRDefault="00184B41" w:rsidP="00032983">
      <w:pPr>
        <w:spacing w:after="0" w:line="240" w:lineRule="auto"/>
        <w:jc w:val="both"/>
        <w:rPr>
          <w:rFonts w:ascii="Jost" w:hAnsi="Jost"/>
          <w:shd w:val="clear" w:color="auto" w:fill="FFFFFF"/>
          <w:lang w:val="en-GB"/>
        </w:rPr>
      </w:pPr>
    </w:p>
    <w:p w14:paraId="4E11D4EE" w14:textId="3BDB364E" w:rsidR="00184B41" w:rsidRDefault="00184B41" w:rsidP="00032983">
      <w:pPr>
        <w:spacing w:after="0" w:line="240" w:lineRule="auto"/>
        <w:jc w:val="both"/>
        <w:rPr>
          <w:rFonts w:ascii="Jost" w:hAnsi="Jost"/>
          <w:shd w:val="clear" w:color="auto" w:fill="FFFFFF"/>
          <w:lang w:val="en-GB"/>
        </w:rPr>
      </w:pPr>
      <w:r>
        <w:rPr>
          <w:rFonts w:ascii="Jost" w:hAnsi="Jost"/>
          <w:shd w:val="clear" w:color="auto" w:fill="FFFFFF"/>
          <w:lang w:val="en-GB"/>
        </w:rPr>
        <w:t xml:space="preserve">This first peer learning </w:t>
      </w:r>
      <w:r w:rsidR="00426F75">
        <w:rPr>
          <w:rFonts w:ascii="Jost" w:hAnsi="Jost"/>
          <w:shd w:val="clear" w:color="auto" w:fill="FFFFFF"/>
          <w:lang w:val="en-GB"/>
        </w:rPr>
        <w:t xml:space="preserve">session </w:t>
      </w:r>
      <w:r>
        <w:rPr>
          <w:rFonts w:ascii="Jost" w:hAnsi="Jost"/>
          <w:shd w:val="clear" w:color="auto" w:fill="FFFFFF"/>
          <w:lang w:val="en-GB"/>
        </w:rPr>
        <w:t xml:space="preserve">organised by the Women’s Rights and Gender Justice Working Group </w:t>
      </w:r>
      <w:r w:rsidR="00EA13CA">
        <w:rPr>
          <w:rFonts w:ascii="Jost" w:hAnsi="Jost"/>
          <w:shd w:val="clear" w:color="auto" w:fill="FFFFFF"/>
          <w:lang w:val="en-GB"/>
        </w:rPr>
        <w:t xml:space="preserve">(WRGJ WG) </w:t>
      </w:r>
      <w:r>
        <w:rPr>
          <w:rFonts w:ascii="Jost" w:hAnsi="Jost"/>
          <w:shd w:val="clear" w:color="auto" w:fill="FFFFFF"/>
          <w:lang w:val="en-GB"/>
        </w:rPr>
        <w:t xml:space="preserve">will focus on measures to prevent femicide, combining theoretical </w:t>
      </w:r>
      <w:r w:rsidR="00426F75">
        <w:rPr>
          <w:rFonts w:ascii="Jost" w:hAnsi="Jost"/>
          <w:shd w:val="clear" w:color="auto" w:fill="FFFFFF"/>
          <w:lang w:val="en-GB"/>
        </w:rPr>
        <w:t>knowledge with testimonies from the ground</w:t>
      </w:r>
      <w:r w:rsidR="008320EE">
        <w:rPr>
          <w:rFonts w:ascii="Jost" w:hAnsi="Jost"/>
          <w:shd w:val="clear" w:color="auto" w:fill="FFFFFF"/>
          <w:lang w:val="en-GB"/>
        </w:rPr>
        <w:t>, followed by a debate</w:t>
      </w:r>
      <w:r w:rsidR="00426F75">
        <w:rPr>
          <w:rFonts w:ascii="Jost" w:hAnsi="Jost"/>
          <w:shd w:val="clear" w:color="auto" w:fill="FFFFFF"/>
          <w:lang w:val="en-GB"/>
        </w:rPr>
        <w:t>.</w:t>
      </w:r>
      <w:r w:rsidR="00B258B6">
        <w:rPr>
          <w:rFonts w:ascii="Jost" w:hAnsi="Jost"/>
          <w:shd w:val="clear" w:color="auto" w:fill="FFFFFF"/>
          <w:lang w:val="en-GB"/>
        </w:rPr>
        <w:t xml:space="preserve"> It is envisaged as a safe space where members and partners can exchange on knowledge and experiences from their different contexts</w:t>
      </w:r>
      <w:r w:rsidR="00EA13CA">
        <w:rPr>
          <w:rFonts w:ascii="Jost" w:hAnsi="Jost"/>
          <w:shd w:val="clear" w:color="auto" w:fill="FFFFFF"/>
          <w:lang w:val="en-GB"/>
        </w:rPr>
        <w:t xml:space="preserve"> and realities</w:t>
      </w:r>
      <w:r w:rsidR="00B258B6">
        <w:rPr>
          <w:rFonts w:ascii="Jost" w:hAnsi="Jost"/>
          <w:shd w:val="clear" w:color="auto" w:fill="FFFFFF"/>
          <w:lang w:val="en-GB"/>
        </w:rPr>
        <w:t xml:space="preserve">. </w:t>
      </w:r>
    </w:p>
    <w:p w14:paraId="6CD6A48C" w14:textId="0DF474BF" w:rsidR="00426F75" w:rsidRPr="00FE6B15" w:rsidRDefault="00426F75" w:rsidP="00032983">
      <w:pPr>
        <w:spacing w:after="0" w:line="240" w:lineRule="auto"/>
        <w:jc w:val="both"/>
        <w:rPr>
          <w:rFonts w:ascii="Jost" w:hAnsi="Jost"/>
          <w:shd w:val="clear" w:color="auto" w:fill="FFFFFF"/>
          <w:lang w:val="en-GB"/>
        </w:rPr>
      </w:pPr>
      <w:r>
        <w:rPr>
          <w:rFonts w:ascii="Jost" w:hAnsi="Jost"/>
          <w:shd w:val="clear" w:color="auto" w:fill="FFFFFF"/>
          <w:lang w:val="en-GB"/>
        </w:rPr>
        <w:t xml:space="preserve">This session is open to WRGJ WG members and other </w:t>
      </w:r>
      <w:r w:rsidR="00EA13CA">
        <w:rPr>
          <w:rFonts w:ascii="Jost" w:hAnsi="Jost"/>
          <w:shd w:val="clear" w:color="auto" w:fill="FFFFFF"/>
          <w:lang w:val="en-GB"/>
        </w:rPr>
        <w:t xml:space="preserve">partner </w:t>
      </w:r>
      <w:r>
        <w:rPr>
          <w:rFonts w:ascii="Jost" w:hAnsi="Jost"/>
          <w:shd w:val="clear" w:color="auto" w:fill="FFFFFF"/>
          <w:lang w:val="en-GB"/>
        </w:rPr>
        <w:t>organisations (by invitation only)</w:t>
      </w:r>
      <w:r w:rsidR="0059481D">
        <w:rPr>
          <w:rFonts w:ascii="Jost" w:hAnsi="Jost"/>
          <w:shd w:val="clear" w:color="auto" w:fill="FFFFFF"/>
          <w:lang w:val="en-GB"/>
        </w:rPr>
        <w:t xml:space="preserve"> </w:t>
      </w:r>
    </w:p>
    <w:p w14:paraId="09C9E07A" w14:textId="77777777" w:rsidR="009E16ED" w:rsidRPr="003F03F6" w:rsidRDefault="009E16ED" w:rsidP="00EE0DA2">
      <w:pPr>
        <w:spacing w:after="0" w:line="240" w:lineRule="auto"/>
        <w:jc w:val="center"/>
        <w:rPr>
          <w:rFonts w:ascii="Jost" w:hAnsi="Jost"/>
          <w:b/>
          <w:shd w:val="clear" w:color="auto" w:fill="FFFFFF"/>
          <w:lang w:val="en-GB"/>
        </w:rPr>
      </w:pP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40"/>
        <w:gridCol w:w="1689"/>
        <w:gridCol w:w="3897"/>
        <w:gridCol w:w="2507"/>
      </w:tblGrid>
      <w:tr w:rsidR="00E4770C" w:rsidRPr="00BE02E7" w14:paraId="4D62559B" w14:textId="77777777" w:rsidTr="00C54EBE">
        <w:tc>
          <w:tcPr>
            <w:tcW w:w="1540" w:type="dxa"/>
          </w:tcPr>
          <w:p w14:paraId="2DF04367" w14:textId="5C90314E" w:rsidR="00E21BD7" w:rsidRPr="009E16ED" w:rsidRDefault="00FF6CCE">
            <w:pPr>
              <w:rPr>
                <w:rFonts w:ascii="Jost" w:hAnsi="Jost"/>
                <w:shd w:val="clear" w:color="auto" w:fill="FFFFFF"/>
                <w:lang w:val="en-GB"/>
              </w:rPr>
            </w:pPr>
            <w:r w:rsidRPr="009E16ED">
              <w:rPr>
                <w:rFonts w:ascii="Jost" w:hAnsi="Jost"/>
                <w:shd w:val="clear" w:color="auto" w:fill="FFFFFF"/>
                <w:lang w:val="en-GB"/>
              </w:rPr>
              <w:t>1</w:t>
            </w:r>
            <w:r w:rsidR="009E16ED" w:rsidRPr="009E16ED">
              <w:rPr>
                <w:rFonts w:ascii="Jost" w:hAnsi="Jost"/>
                <w:shd w:val="clear" w:color="auto" w:fill="FFFFFF"/>
                <w:lang w:val="en-GB"/>
              </w:rPr>
              <w:t>1</w:t>
            </w:r>
            <w:r w:rsidR="00E21BD7" w:rsidRPr="009E16ED">
              <w:rPr>
                <w:rFonts w:ascii="Jost" w:hAnsi="Jost"/>
                <w:shd w:val="clear" w:color="auto" w:fill="FFFFFF"/>
                <w:lang w:val="en-GB"/>
              </w:rPr>
              <w:t>.</w:t>
            </w:r>
            <w:r w:rsidRPr="009E16ED">
              <w:rPr>
                <w:rFonts w:ascii="Jost" w:hAnsi="Jost"/>
                <w:shd w:val="clear" w:color="auto" w:fill="FFFFFF"/>
                <w:lang w:val="en-GB"/>
              </w:rPr>
              <w:t>3</w:t>
            </w:r>
            <w:r w:rsidR="00E21BD7" w:rsidRPr="009E16ED">
              <w:rPr>
                <w:rFonts w:ascii="Jost" w:hAnsi="Jost"/>
                <w:shd w:val="clear" w:color="auto" w:fill="FFFFFF"/>
                <w:lang w:val="en-GB"/>
              </w:rPr>
              <w:t xml:space="preserve">0 </w:t>
            </w:r>
            <w:r w:rsidR="00DD14BB" w:rsidRPr="009E16ED">
              <w:rPr>
                <w:rFonts w:ascii="Jost" w:hAnsi="Jost"/>
                <w:shd w:val="clear" w:color="auto" w:fill="FFFFFF"/>
                <w:lang w:val="en-GB"/>
              </w:rPr>
              <w:t>–</w:t>
            </w:r>
            <w:r w:rsidR="00E21BD7" w:rsidRPr="009E16ED">
              <w:rPr>
                <w:rFonts w:ascii="Jost" w:hAnsi="Jost"/>
                <w:shd w:val="clear" w:color="auto" w:fill="FFFFFF"/>
                <w:lang w:val="en-GB"/>
              </w:rPr>
              <w:t xml:space="preserve"> </w:t>
            </w:r>
            <w:r w:rsidRPr="009E16ED">
              <w:rPr>
                <w:rFonts w:ascii="Jost" w:hAnsi="Jost"/>
                <w:shd w:val="clear" w:color="auto" w:fill="FFFFFF"/>
                <w:lang w:val="en-GB"/>
              </w:rPr>
              <w:t>1</w:t>
            </w:r>
            <w:r w:rsidR="009E16ED" w:rsidRPr="009E16ED">
              <w:rPr>
                <w:rFonts w:ascii="Jost" w:hAnsi="Jost"/>
                <w:shd w:val="clear" w:color="auto" w:fill="FFFFFF"/>
                <w:lang w:val="en-GB"/>
              </w:rPr>
              <w:t>1</w:t>
            </w:r>
            <w:r w:rsidR="00DD14BB" w:rsidRPr="009E16ED">
              <w:rPr>
                <w:rFonts w:ascii="Jost" w:hAnsi="Jost"/>
                <w:shd w:val="clear" w:color="auto" w:fill="FFFFFF"/>
                <w:lang w:val="en-GB"/>
              </w:rPr>
              <w:t>.</w:t>
            </w:r>
            <w:r w:rsidRPr="009E16ED">
              <w:rPr>
                <w:rFonts w:ascii="Jost" w:hAnsi="Jost"/>
                <w:shd w:val="clear" w:color="auto" w:fill="FFFFFF"/>
                <w:lang w:val="en-GB"/>
              </w:rPr>
              <w:t>4</w:t>
            </w:r>
            <w:r w:rsidR="00F81E50" w:rsidRPr="009E16ED">
              <w:rPr>
                <w:rFonts w:ascii="Jost" w:hAnsi="Jost"/>
                <w:shd w:val="clear" w:color="auto" w:fill="FFFFFF"/>
                <w:lang w:val="en-GB"/>
              </w:rPr>
              <w:t>0</w:t>
            </w:r>
          </w:p>
        </w:tc>
        <w:tc>
          <w:tcPr>
            <w:tcW w:w="8093" w:type="dxa"/>
            <w:gridSpan w:val="3"/>
          </w:tcPr>
          <w:p w14:paraId="6A7D5E0D" w14:textId="77777777" w:rsidR="00CF28F3" w:rsidRPr="009E16ED" w:rsidRDefault="00CF28F3">
            <w:pPr>
              <w:rPr>
                <w:rFonts w:ascii="Jost" w:hAnsi="Jost"/>
                <w:shd w:val="clear" w:color="auto" w:fill="FFFFFF"/>
                <w:lang w:val="en-GB"/>
              </w:rPr>
            </w:pPr>
            <w:r w:rsidRPr="009E16ED">
              <w:rPr>
                <w:rFonts w:ascii="Jost" w:hAnsi="Jost"/>
                <w:shd w:val="clear" w:color="auto" w:fill="FFFFFF"/>
                <w:lang w:val="en-GB"/>
              </w:rPr>
              <w:t>Welcome, introduction and opening remarks.</w:t>
            </w:r>
          </w:p>
          <w:p w14:paraId="2149BE3B" w14:textId="77777777" w:rsidR="00E4770C" w:rsidRDefault="00CF28F3" w:rsidP="00F81E50">
            <w:pPr>
              <w:pStyle w:val="Paragrafoelenco"/>
              <w:numPr>
                <w:ilvl w:val="0"/>
                <w:numId w:val="2"/>
              </w:numPr>
              <w:rPr>
                <w:rFonts w:ascii="Jost" w:hAnsi="Jost"/>
                <w:shd w:val="clear" w:color="auto" w:fill="FFFFFF"/>
                <w:lang w:val="en-GB"/>
              </w:rPr>
            </w:pPr>
            <w:r w:rsidRPr="009E16ED">
              <w:rPr>
                <w:rFonts w:ascii="Jost" w:hAnsi="Jost"/>
                <w:b/>
                <w:bCs/>
                <w:i/>
                <w:iCs/>
                <w:shd w:val="clear" w:color="auto" w:fill="FFFFFF"/>
                <w:lang w:val="en-GB"/>
              </w:rPr>
              <w:t>Monia Ben Jemia</w:t>
            </w:r>
            <w:r w:rsidRPr="009E16ED">
              <w:rPr>
                <w:rFonts w:ascii="Jost" w:hAnsi="Jost"/>
                <w:i/>
                <w:iCs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9E16ED">
              <w:rPr>
                <w:rFonts w:ascii="Jost" w:hAnsi="Jost"/>
                <w:shd w:val="clear" w:color="auto" w:fill="FFFFFF"/>
                <w:lang w:val="en-GB"/>
              </w:rPr>
              <w:t>EuroMed</w:t>
            </w:r>
            <w:proofErr w:type="spellEnd"/>
            <w:r w:rsidRPr="009E16ED">
              <w:rPr>
                <w:rFonts w:ascii="Jost" w:hAnsi="Jost"/>
                <w:shd w:val="clear" w:color="auto" w:fill="FFFFFF"/>
                <w:lang w:val="en-GB"/>
              </w:rPr>
              <w:t xml:space="preserve"> Rights’ Political Referent for Women’s Rights and Gender Justice.  </w:t>
            </w:r>
          </w:p>
          <w:p w14:paraId="3F702C5A" w14:textId="762F8D7D" w:rsidR="00A160CC" w:rsidRPr="00A160CC" w:rsidRDefault="0059481D" w:rsidP="00A160CC">
            <w:pPr>
              <w:pStyle w:val="Paragrafoelenco"/>
              <w:numPr>
                <w:ilvl w:val="0"/>
                <w:numId w:val="2"/>
              </w:numPr>
              <w:rPr>
                <w:rFonts w:ascii="Jost" w:hAnsi="Jost"/>
                <w:shd w:val="clear" w:color="auto" w:fill="FFFFFF"/>
                <w:lang w:val="en-GB"/>
              </w:rPr>
            </w:pPr>
            <w:r w:rsidRPr="00A160CC">
              <w:rPr>
                <w:rFonts w:ascii="Jost" w:hAnsi="Jost"/>
                <w:b/>
                <w:bCs/>
                <w:i/>
                <w:iCs/>
                <w:shd w:val="clear" w:color="auto" w:fill="FFFFFF"/>
                <w:lang w:val="en-GB"/>
              </w:rPr>
              <w:t xml:space="preserve">Raquel Reyes </w:t>
            </w:r>
            <w:proofErr w:type="spellStart"/>
            <w:r w:rsidRPr="00A160CC">
              <w:rPr>
                <w:rFonts w:ascii="Jost" w:hAnsi="Jost"/>
                <w:b/>
                <w:bCs/>
                <w:i/>
                <w:iCs/>
                <w:shd w:val="clear" w:color="auto" w:fill="FFFFFF"/>
                <w:lang w:val="en-GB"/>
              </w:rPr>
              <w:t>i</w:t>
            </w:r>
            <w:proofErr w:type="spellEnd"/>
            <w:r w:rsidRPr="00A160CC">
              <w:rPr>
                <w:rFonts w:ascii="Jost" w:hAnsi="Jost"/>
                <w:b/>
                <w:bCs/>
                <w:i/>
                <w:iCs/>
                <w:shd w:val="clear" w:color="auto" w:fill="FFFFFF"/>
                <w:lang w:val="en-GB"/>
              </w:rPr>
              <w:t xml:space="preserve"> </w:t>
            </w:r>
            <w:proofErr w:type="spellStart"/>
            <w:r w:rsidRPr="00A160CC">
              <w:rPr>
                <w:rFonts w:ascii="Jost" w:hAnsi="Jost"/>
                <w:b/>
                <w:bCs/>
                <w:i/>
                <w:iCs/>
                <w:shd w:val="clear" w:color="auto" w:fill="FFFFFF"/>
                <w:lang w:val="en-GB"/>
              </w:rPr>
              <w:t>Raventós</w:t>
            </w:r>
            <w:proofErr w:type="spellEnd"/>
            <w:r w:rsidRPr="00A160CC">
              <w:rPr>
                <w:rFonts w:ascii="Jost" w:hAnsi="Jost"/>
                <w:b/>
                <w:bCs/>
                <w:i/>
                <w:iCs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A160CC">
              <w:rPr>
                <w:rFonts w:ascii="Jost" w:hAnsi="Jost"/>
                <w:shd w:val="clear" w:color="auto" w:fill="FFFFFF"/>
                <w:lang w:val="en-GB"/>
              </w:rPr>
              <w:t>EuroMed</w:t>
            </w:r>
            <w:proofErr w:type="spellEnd"/>
            <w:r w:rsidRPr="00A160CC">
              <w:rPr>
                <w:rFonts w:ascii="Jost" w:hAnsi="Jost"/>
                <w:shd w:val="clear" w:color="auto" w:fill="FFFFFF"/>
                <w:lang w:val="en-GB"/>
              </w:rPr>
              <w:t xml:space="preserve"> Right</w:t>
            </w:r>
            <w:r>
              <w:rPr>
                <w:rFonts w:ascii="Jost" w:hAnsi="Jost"/>
                <w:shd w:val="clear" w:color="auto" w:fill="FFFFFF"/>
                <w:lang w:val="en-GB"/>
              </w:rPr>
              <w:t>s’ Women’s Rights and Gender Justice Coordinator</w:t>
            </w:r>
          </w:p>
        </w:tc>
      </w:tr>
      <w:tr w:rsidR="00F81E50" w:rsidRPr="00BE02E7" w14:paraId="2A38A92F" w14:textId="77777777" w:rsidTr="00C54EBE">
        <w:tc>
          <w:tcPr>
            <w:tcW w:w="1540" w:type="dxa"/>
          </w:tcPr>
          <w:p w14:paraId="438B7465" w14:textId="03CB44FB" w:rsidR="00F81E50" w:rsidRPr="00EA6EDD" w:rsidRDefault="00F81E50" w:rsidP="00F81E50">
            <w:pPr>
              <w:rPr>
                <w:rFonts w:ascii="Jost" w:hAnsi="Jost"/>
                <w:shd w:val="clear" w:color="auto" w:fill="FFFFFF"/>
                <w:lang w:val="en-GB"/>
              </w:rPr>
            </w:pPr>
            <w:r w:rsidRPr="00EA6EDD">
              <w:rPr>
                <w:rFonts w:ascii="Jost" w:hAnsi="Jost"/>
                <w:shd w:val="clear" w:color="auto" w:fill="FFFFFF"/>
                <w:lang w:val="en-GB"/>
              </w:rPr>
              <w:t>1</w:t>
            </w:r>
            <w:r w:rsidR="00474AF2" w:rsidRPr="00EA6EDD">
              <w:rPr>
                <w:rFonts w:ascii="Jost" w:hAnsi="Jost"/>
                <w:shd w:val="clear" w:color="auto" w:fill="FFFFFF"/>
                <w:lang w:val="en-GB"/>
              </w:rPr>
              <w:t>1</w:t>
            </w:r>
            <w:r w:rsidRPr="00EA6EDD">
              <w:rPr>
                <w:rFonts w:ascii="Jost" w:hAnsi="Jost"/>
                <w:shd w:val="clear" w:color="auto" w:fill="FFFFFF"/>
                <w:lang w:val="en-GB"/>
              </w:rPr>
              <w:t>.</w:t>
            </w:r>
            <w:r w:rsidR="00474AF2" w:rsidRPr="00EA6EDD">
              <w:rPr>
                <w:rFonts w:ascii="Jost" w:hAnsi="Jost"/>
                <w:shd w:val="clear" w:color="auto" w:fill="FFFFFF"/>
                <w:lang w:val="en-GB"/>
              </w:rPr>
              <w:t>4</w:t>
            </w:r>
            <w:r w:rsidRPr="00EA6EDD">
              <w:rPr>
                <w:rFonts w:ascii="Jost" w:hAnsi="Jost"/>
                <w:shd w:val="clear" w:color="auto" w:fill="FFFFFF"/>
                <w:lang w:val="en-GB"/>
              </w:rPr>
              <w:t>0 – 1</w:t>
            </w:r>
            <w:r w:rsidR="00EA6EDD" w:rsidRPr="00EA6EDD">
              <w:rPr>
                <w:rFonts w:ascii="Jost" w:hAnsi="Jost"/>
                <w:shd w:val="clear" w:color="auto" w:fill="FFFFFF"/>
                <w:lang w:val="en-GB"/>
              </w:rPr>
              <w:t>1</w:t>
            </w:r>
            <w:r w:rsidRPr="00EA6EDD">
              <w:rPr>
                <w:rFonts w:ascii="Jost" w:hAnsi="Jost"/>
                <w:shd w:val="clear" w:color="auto" w:fill="FFFFFF"/>
                <w:lang w:val="en-GB"/>
              </w:rPr>
              <w:t>.</w:t>
            </w:r>
            <w:r w:rsidR="00EA6EDD" w:rsidRPr="00EA6EDD">
              <w:rPr>
                <w:rFonts w:ascii="Jost" w:hAnsi="Jost"/>
                <w:shd w:val="clear" w:color="auto" w:fill="FFFFFF"/>
                <w:lang w:val="en-GB"/>
              </w:rPr>
              <w:t>50</w:t>
            </w:r>
          </w:p>
        </w:tc>
        <w:tc>
          <w:tcPr>
            <w:tcW w:w="8093" w:type="dxa"/>
            <w:gridSpan w:val="3"/>
          </w:tcPr>
          <w:p w14:paraId="1DDE55DB" w14:textId="129B02FF" w:rsidR="005D2C27" w:rsidRPr="005D2C27" w:rsidRDefault="005D2C27" w:rsidP="005D2C27">
            <w:pPr>
              <w:rPr>
                <w:rFonts w:ascii="Jost" w:hAnsi="Jost"/>
                <w:shd w:val="clear" w:color="auto" w:fill="FFFFFF"/>
                <w:lang w:val="en-GB"/>
              </w:rPr>
            </w:pPr>
            <w:r w:rsidRPr="005D2C27">
              <w:rPr>
                <w:rFonts w:ascii="Jost" w:hAnsi="Jost"/>
                <w:shd w:val="clear" w:color="auto" w:fill="FFFFFF"/>
                <w:lang w:val="en-GB"/>
              </w:rPr>
              <w:t>Effective policies for prevention</w:t>
            </w:r>
            <w:r w:rsidR="0059481D">
              <w:rPr>
                <w:rFonts w:ascii="Jost" w:hAnsi="Jost"/>
                <w:shd w:val="clear" w:color="auto" w:fill="FFFFFF"/>
                <w:lang w:val="en-GB"/>
              </w:rPr>
              <w:t xml:space="preserve"> and protection</w:t>
            </w:r>
            <w:r w:rsidRPr="005D2C27">
              <w:rPr>
                <w:rFonts w:ascii="Jost" w:hAnsi="Jost"/>
                <w:shd w:val="clear" w:color="auto" w:fill="FFFFFF"/>
                <w:lang w:val="en-GB"/>
              </w:rPr>
              <w:t xml:space="preserve"> on violence against women. The situation in Europe </w:t>
            </w:r>
          </w:p>
          <w:p w14:paraId="26BFE172" w14:textId="6F3B45D3" w:rsidR="00F81E50" w:rsidRPr="005D2C27" w:rsidRDefault="008D2288" w:rsidP="005D2C27">
            <w:pPr>
              <w:pStyle w:val="Paragrafoelenco"/>
              <w:numPr>
                <w:ilvl w:val="0"/>
                <w:numId w:val="2"/>
              </w:numPr>
              <w:rPr>
                <w:rFonts w:ascii="Jost" w:hAnsi="Jost"/>
                <w:shd w:val="clear" w:color="auto" w:fill="FFFFFF"/>
                <w:lang w:val="en-GB"/>
              </w:rPr>
            </w:pPr>
            <w:r w:rsidRPr="005D2C27">
              <w:rPr>
                <w:rFonts w:ascii="Jost" w:hAnsi="Jost"/>
                <w:b/>
                <w:bCs/>
                <w:i/>
                <w:iCs/>
                <w:shd w:val="clear" w:color="auto" w:fill="FFFFFF"/>
                <w:lang w:val="en-GB"/>
              </w:rPr>
              <w:t>Cristina Fabr</w:t>
            </w:r>
            <w:r w:rsidR="00BE02E7">
              <w:rPr>
                <w:rFonts w:ascii="Jost" w:hAnsi="Jost"/>
                <w:b/>
                <w:bCs/>
                <w:i/>
                <w:iCs/>
                <w:shd w:val="clear" w:color="auto" w:fill="FFFFFF"/>
                <w:lang w:val="en-GB"/>
              </w:rPr>
              <w:t>e</w:t>
            </w:r>
            <w:r w:rsidR="00F81E50" w:rsidRPr="005D2C27">
              <w:rPr>
                <w:rFonts w:ascii="Jost" w:hAnsi="Jost"/>
                <w:shd w:val="clear" w:color="auto" w:fill="FFFFFF"/>
                <w:lang w:val="en-GB"/>
              </w:rPr>
              <w:t xml:space="preserve">, European Institute of Gender Equality (EIGE), Presentation of </w:t>
            </w:r>
            <w:r w:rsidR="00474AF2" w:rsidRPr="005D2C27">
              <w:rPr>
                <w:rFonts w:ascii="Jost" w:hAnsi="Jost"/>
                <w:shd w:val="clear" w:color="auto" w:fill="FFFFFF"/>
                <w:lang w:val="en-GB"/>
              </w:rPr>
              <w:t xml:space="preserve">EIGE guidance on risk assessment and risk management on intimate partner violence for the police. </w:t>
            </w:r>
          </w:p>
        </w:tc>
      </w:tr>
      <w:tr w:rsidR="00F81E50" w:rsidRPr="00AD5F31" w14:paraId="52E3948A" w14:textId="77777777" w:rsidTr="00C54EBE">
        <w:tc>
          <w:tcPr>
            <w:tcW w:w="1540" w:type="dxa"/>
          </w:tcPr>
          <w:p w14:paraId="10FCDB47" w14:textId="732BF999" w:rsidR="00F81E50" w:rsidRPr="00B26D6D" w:rsidRDefault="00CF28F3" w:rsidP="00F81E50">
            <w:pPr>
              <w:rPr>
                <w:rFonts w:ascii="Jost" w:hAnsi="Jost"/>
                <w:color w:val="0070C0"/>
                <w:shd w:val="clear" w:color="auto" w:fill="FFFFFF"/>
                <w:lang w:val="en-GB"/>
              </w:rPr>
            </w:pPr>
            <w:r w:rsidRPr="006B79DB">
              <w:rPr>
                <w:rFonts w:ascii="Jost" w:hAnsi="Jost"/>
                <w:shd w:val="clear" w:color="auto" w:fill="FFFFFF"/>
                <w:lang w:val="en-GB"/>
              </w:rPr>
              <w:t>1</w:t>
            </w:r>
            <w:r w:rsidR="00A83487" w:rsidRPr="006B79DB">
              <w:rPr>
                <w:rFonts w:ascii="Jost" w:hAnsi="Jost"/>
                <w:shd w:val="clear" w:color="auto" w:fill="FFFFFF"/>
                <w:lang w:val="en-GB"/>
              </w:rPr>
              <w:t>1</w:t>
            </w:r>
            <w:r w:rsidRPr="006B79DB">
              <w:rPr>
                <w:rFonts w:ascii="Jost" w:hAnsi="Jost"/>
                <w:shd w:val="clear" w:color="auto" w:fill="FFFFFF"/>
                <w:lang w:val="en-GB"/>
              </w:rPr>
              <w:t>.</w:t>
            </w:r>
            <w:r w:rsidR="00A83487" w:rsidRPr="006B79DB">
              <w:rPr>
                <w:rFonts w:ascii="Jost" w:hAnsi="Jost"/>
                <w:shd w:val="clear" w:color="auto" w:fill="FFFFFF"/>
                <w:lang w:val="en-GB"/>
              </w:rPr>
              <w:t>5</w:t>
            </w:r>
            <w:r w:rsidRPr="006B79DB">
              <w:rPr>
                <w:rFonts w:ascii="Jost" w:hAnsi="Jost"/>
                <w:shd w:val="clear" w:color="auto" w:fill="FFFFFF"/>
                <w:lang w:val="en-GB"/>
              </w:rPr>
              <w:t>0</w:t>
            </w:r>
            <w:r w:rsidR="00A01A2C" w:rsidRPr="006B79DB">
              <w:rPr>
                <w:rFonts w:ascii="Jost" w:hAnsi="Jost"/>
                <w:shd w:val="clear" w:color="auto" w:fill="FFFFFF"/>
                <w:lang w:val="en-GB"/>
              </w:rPr>
              <w:t xml:space="preserve"> </w:t>
            </w:r>
            <w:r w:rsidR="00257920" w:rsidRPr="006B79DB">
              <w:rPr>
                <w:rFonts w:ascii="Jost" w:hAnsi="Jost"/>
                <w:shd w:val="clear" w:color="auto" w:fill="FFFFFF"/>
                <w:lang w:val="en-GB"/>
              </w:rPr>
              <w:t>–</w:t>
            </w:r>
            <w:r w:rsidR="00A01A2C" w:rsidRPr="006B79DB">
              <w:rPr>
                <w:rFonts w:ascii="Jost" w:hAnsi="Jost"/>
                <w:shd w:val="clear" w:color="auto" w:fill="FFFFFF"/>
                <w:lang w:val="en-GB"/>
              </w:rPr>
              <w:t xml:space="preserve"> </w:t>
            </w:r>
            <w:r w:rsidR="006B79DB" w:rsidRPr="006B79DB">
              <w:rPr>
                <w:rFonts w:ascii="Jost" w:hAnsi="Jost"/>
                <w:shd w:val="clear" w:color="auto" w:fill="FFFFFF"/>
                <w:lang w:val="en-GB"/>
              </w:rPr>
              <w:t>12</w:t>
            </w:r>
            <w:r w:rsidR="00257920" w:rsidRPr="006B79DB">
              <w:rPr>
                <w:rFonts w:ascii="Jost" w:hAnsi="Jost"/>
                <w:shd w:val="clear" w:color="auto" w:fill="FFFFFF"/>
                <w:lang w:val="en-GB"/>
              </w:rPr>
              <w:t>.</w:t>
            </w:r>
            <w:r w:rsidR="006B79DB" w:rsidRPr="006B79DB">
              <w:rPr>
                <w:rFonts w:ascii="Jost" w:hAnsi="Jost"/>
                <w:shd w:val="clear" w:color="auto" w:fill="FFFFFF"/>
                <w:lang w:val="en-GB"/>
              </w:rPr>
              <w:t>2</w:t>
            </w:r>
            <w:r w:rsidR="00257920" w:rsidRPr="006B79DB">
              <w:rPr>
                <w:rFonts w:ascii="Jost" w:hAnsi="Jost"/>
                <w:shd w:val="clear" w:color="auto" w:fill="FFFFFF"/>
                <w:lang w:val="en-GB"/>
              </w:rPr>
              <w:t>0</w:t>
            </w:r>
            <w:r w:rsidR="00F35C70" w:rsidRPr="006B79DB">
              <w:rPr>
                <w:rFonts w:ascii="Jost" w:hAnsi="Jost"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8093" w:type="dxa"/>
            <w:gridSpan w:val="3"/>
          </w:tcPr>
          <w:p w14:paraId="7D27B009" w14:textId="7ED408D1" w:rsidR="00F81E50" w:rsidRPr="000C29F8" w:rsidRDefault="00A42407" w:rsidP="00F81E50">
            <w:pPr>
              <w:rPr>
                <w:rFonts w:ascii="Jost" w:hAnsi="Jost"/>
                <w:shd w:val="clear" w:color="auto" w:fill="FFFFFF"/>
                <w:lang w:val="en-GB"/>
              </w:rPr>
            </w:pPr>
            <w:r w:rsidRPr="000C29F8">
              <w:rPr>
                <w:rFonts w:ascii="Jost" w:hAnsi="Jost"/>
                <w:shd w:val="clear" w:color="auto" w:fill="FFFFFF"/>
                <w:lang w:val="en-GB"/>
              </w:rPr>
              <w:t>Testimonies</w:t>
            </w:r>
            <w:r w:rsidR="00F35C70" w:rsidRPr="000C29F8">
              <w:rPr>
                <w:rFonts w:ascii="Jost" w:hAnsi="Jost"/>
                <w:shd w:val="clear" w:color="auto" w:fill="FFFFFF"/>
                <w:lang w:val="en-GB"/>
              </w:rPr>
              <w:t xml:space="preserve"> </w:t>
            </w:r>
            <w:r w:rsidR="000C29F8" w:rsidRPr="000C29F8">
              <w:rPr>
                <w:rFonts w:ascii="Jost" w:hAnsi="Jost"/>
                <w:shd w:val="clear" w:color="auto" w:fill="FFFFFF"/>
                <w:lang w:val="en-GB"/>
              </w:rPr>
              <w:t xml:space="preserve">– preventing measures of femicide </w:t>
            </w:r>
            <w:r w:rsidR="00F35C70" w:rsidRPr="000C29F8">
              <w:rPr>
                <w:rFonts w:ascii="Jost" w:hAnsi="Jost"/>
                <w:shd w:val="clear" w:color="auto" w:fill="FFFFFF"/>
                <w:lang w:val="en-GB"/>
              </w:rPr>
              <w:t xml:space="preserve">in the Euro-Mediterranean region: </w:t>
            </w:r>
          </w:p>
          <w:p w14:paraId="3682748B" w14:textId="4C7F08EE" w:rsidR="006B1CF7" w:rsidRPr="006B1CF7" w:rsidRDefault="006B1CF7" w:rsidP="00F35C70">
            <w:pPr>
              <w:pStyle w:val="Paragrafoelenco"/>
              <w:numPr>
                <w:ilvl w:val="0"/>
                <w:numId w:val="1"/>
              </w:numPr>
              <w:rPr>
                <w:rFonts w:ascii="Jost" w:hAnsi="Jost"/>
                <w:b/>
                <w:bCs/>
                <w:i/>
                <w:iCs/>
                <w:shd w:val="clear" w:color="auto" w:fill="FFFFFF"/>
                <w:lang w:val="fr-BE"/>
              </w:rPr>
            </w:pPr>
            <w:r w:rsidRPr="006B1CF7">
              <w:rPr>
                <w:rFonts w:ascii="Jost" w:hAnsi="Jost"/>
                <w:b/>
                <w:bCs/>
                <w:i/>
                <w:iCs/>
                <w:shd w:val="clear" w:color="auto" w:fill="FFFFFF"/>
                <w:lang w:val="fr-BE"/>
              </w:rPr>
              <w:t xml:space="preserve">Karima </w:t>
            </w:r>
            <w:proofErr w:type="spellStart"/>
            <w:r w:rsidRPr="006B1CF7">
              <w:rPr>
                <w:rFonts w:ascii="Jost" w:hAnsi="Jost"/>
                <w:b/>
                <w:bCs/>
                <w:i/>
                <w:iCs/>
                <w:shd w:val="clear" w:color="auto" w:fill="FFFFFF"/>
                <w:lang w:val="fr-BE"/>
              </w:rPr>
              <w:t>Brini</w:t>
            </w:r>
            <w:proofErr w:type="spellEnd"/>
            <w:r w:rsidRPr="006B1CF7">
              <w:rPr>
                <w:rFonts w:ascii="Jost" w:hAnsi="Jost"/>
                <w:b/>
                <w:bCs/>
                <w:i/>
                <w:iCs/>
                <w:shd w:val="clear" w:color="auto" w:fill="FFFFFF"/>
                <w:lang w:val="fr-BE"/>
              </w:rPr>
              <w:t xml:space="preserve">, </w:t>
            </w:r>
            <w:proofErr w:type="spellStart"/>
            <w:r w:rsidRPr="006B1CF7">
              <w:rPr>
                <w:rFonts w:ascii="Jost" w:hAnsi="Jost"/>
                <w:shd w:val="clear" w:color="auto" w:fill="FFFFFF"/>
                <w:lang w:val="fr-BE"/>
              </w:rPr>
              <w:t>Tunisi</w:t>
            </w:r>
            <w:r>
              <w:rPr>
                <w:rFonts w:ascii="Jost" w:hAnsi="Jost"/>
                <w:shd w:val="clear" w:color="auto" w:fill="FFFFFF"/>
                <w:lang w:val="fr-BE"/>
              </w:rPr>
              <w:t>a</w:t>
            </w:r>
            <w:proofErr w:type="spellEnd"/>
            <w:r w:rsidRPr="006B1CF7">
              <w:rPr>
                <w:rFonts w:ascii="Jost" w:hAnsi="Jost"/>
                <w:shd w:val="clear" w:color="auto" w:fill="FFFFFF"/>
                <w:lang w:val="fr-BE"/>
              </w:rPr>
              <w:t>, Association Femme et Citoyenneté</w:t>
            </w:r>
          </w:p>
          <w:p w14:paraId="06DB48F3" w14:textId="0024611D" w:rsidR="008F4DC0" w:rsidRDefault="00C61382" w:rsidP="00C61382">
            <w:pPr>
              <w:pStyle w:val="Paragrafoelenco"/>
              <w:numPr>
                <w:ilvl w:val="0"/>
                <w:numId w:val="1"/>
              </w:numPr>
              <w:rPr>
                <w:rStyle w:val="normaltextrun"/>
                <w:rFonts w:ascii="Jost" w:hAnsi="Jost"/>
                <w:shd w:val="clear" w:color="auto" w:fill="FFFFFF"/>
                <w:lang w:val="it-IT"/>
              </w:rPr>
            </w:pPr>
            <w:r w:rsidRPr="00502A0E">
              <w:rPr>
                <w:rStyle w:val="normaltextrun"/>
                <w:rFonts w:ascii="Jost" w:hAnsi="Jost"/>
                <w:b/>
                <w:bCs/>
                <w:shd w:val="clear" w:color="auto" w:fill="FFFFFF"/>
                <w:lang w:val="it-IT"/>
              </w:rPr>
              <w:t xml:space="preserve">Alice degl'Innocenti and Claudia </w:t>
            </w:r>
            <w:proofErr w:type="spellStart"/>
            <w:r w:rsidRPr="00502A0E">
              <w:rPr>
                <w:rStyle w:val="normaltextrun"/>
                <w:rFonts w:ascii="Jost" w:hAnsi="Jost"/>
                <w:b/>
                <w:bCs/>
                <w:shd w:val="clear" w:color="auto" w:fill="FFFFFF"/>
                <w:lang w:val="it-IT"/>
              </w:rPr>
              <w:t>Piv</w:t>
            </w:r>
            <w:r w:rsidR="00502A0E" w:rsidRPr="00502A0E">
              <w:rPr>
                <w:rStyle w:val="normaltextrun"/>
                <w:rFonts w:ascii="Jost" w:hAnsi="Jost"/>
                <w:b/>
                <w:bCs/>
                <w:shd w:val="clear" w:color="auto" w:fill="FFFFFF"/>
                <w:lang w:val="it-IT"/>
              </w:rPr>
              <w:t>idori</w:t>
            </w:r>
            <w:proofErr w:type="spellEnd"/>
            <w:r w:rsidR="00502A0E">
              <w:rPr>
                <w:rStyle w:val="normaltextrun"/>
                <w:rFonts w:ascii="Jost" w:hAnsi="Jost"/>
                <w:shd w:val="clear" w:color="auto" w:fill="FFFFFF"/>
                <w:lang w:val="it-IT"/>
              </w:rPr>
              <w:t xml:space="preserve">, </w:t>
            </w:r>
            <w:proofErr w:type="spellStart"/>
            <w:r w:rsidR="006B1CF7">
              <w:rPr>
                <w:rStyle w:val="normaltextrun"/>
                <w:rFonts w:ascii="Jost" w:hAnsi="Jost"/>
                <w:shd w:val="clear" w:color="auto" w:fill="FFFFFF"/>
                <w:lang w:val="it-IT"/>
              </w:rPr>
              <w:t>I</w:t>
            </w:r>
            <w:r w:rsidR="006B1CF7">
              <w:rPr>
                <w:rStyle w:val="normaltextrun"/>
                <w:lang w:val="it-IT"/>
              </w:rPr>
              <w:t>taly</w:t>
            </w:r>
            <w:proofErr w:type="spellEnd"/>
            <w:r w:rsidR="006B1CF7">
              <w:rPr>
                <w:rStyle w:val="normaltextrun"/>
                <w:lang w:val="it-IT"/>
              </w:rPr>
              <w:t xml:space="preserve">, </w:t>
            </w:r>
            <w:r w:rsidR="00502A0E">
              <w:rPr>
                <w:rStyle w:val="normaltextrun"/>
                <w:rFonts w:ascii="Jost" w:hAnsi="Jost"/>
                <w:shd w:val="clear" w:color="auto" w:fill="FFFFFF"/>
                <w:lang w:val="it-IT"/>
              </w:rPr>
              <w:t>Donne in Rete Contro la Violenza (</w:t>
            </w:r>
            <w:proofErr w:type="spellStart"/>
            <w:r w:rsidR="00502A0E">
              <w:rPr>
                <w:rStyle w:val="normaltextrun"/>
                <w:rFonts w:ascii="Jost" w:hAnsi="Jost"/>
                <w:shd w:val="clear" w:color="auto" w:fill="FFFFFF"/>
                <w:lang w:val="it-IT"/>
              </w:rPr>
              <w:t>DiRE</w:t>
            </w:r>
            <w:proofErr w:type="spellEnd"/>
            <w:r w:rsidR="00502A0E">
              <w:rPr>
                <w:rStyle w:val="normaltextrun"/>
                <w:rFonts w:ascii="Jost" w:hAnsi="Jost"/>
                <w:shd w:val="clear" w:color="auto" w:fill="FFFFFF"/>
                <w:lang w:val="it-IT"/>
              </w:rPr>
              <w:t>)</w:t>
            </w:r>
          </w:p>
          <w:p w14:paraId="4F74E78B" w14:textId="2B0CE982" w:rsidR="00F81E50" w:rsidRPr="006B1CF7" w:rsidRDefault="006B1CF7" w:rsidP="006B1CF7">
            <w:pPr>
              <w:pStyle w:val="Paragrafoelenco"/>
              <w:numPr>
                <w:ilvl w:val="0"/>
                <w:numId w:val="1"/>
              </w:numPr>
              <w:rPr>
                <w:rFonts w:ascii="Jost" w:hAnsi="Jost"/>
                <w:shd w:val="clear" w:color="auto" w:fill="FFFFFF"/>
                <w:lang w:val="en-GB"/>
              </w:rPr>
            </w:pPr>
            <w:r w:rsidRPr="008F4DC0">
              <w:rPr>
                <w:rFonts w:ascii="Jost" w:hAnsi="Jost"/>
                <w:b/>
                <w:bCs/>
                <w:i/>
                <w:iCs/>
                <w:shd w:val="clear" w:color="auto" w:fill="FFFFFF"/>
                <w:lang w:val="en-GB"/>
              </w:rPr>
              <w:t xml:space="preserve">Leila Awada, </w:t>
            </w:r>
            <w:r w:rsidRPr="008F4DC0">
              <w:rPr>
                <w:rFonts w:ascii="Jost" w:hAnsi="Jost"/>
                <w:shd w:val="clear" w:color="auto" w:fill="FFFFFF"/>
                <w:lang w:val="en-GB"/>
              </w:rPr>
              <w:t>Lebanon</w:t>
            </w:r>
            <w:r w:rsidRPr="008F4DC0">
              <w:rPr>
                <w:rStyle w:val="normaltextrun"/>
                <w:rFonts w:ascii="Jost" w:hAnsi="Jost" w:cs="Calibri"/>
                <w:shd w:val="clear" w:color="auto" w:fill="FFFFFF"/>
                <w:lang w:val="en-GB"/>
              </w:rPr>
              <w:t>, KAFA (Enough) Violence &amp; Exploitation</w:t>
            </w:r>
          </w:p>
        </w:tc>
      </w:tr>
      <w:tr w:rsidR="00E4770C" w:rsidRPr="00A36790" w14:paraId="5A314DAC" w14:textId="77777777" w:rsidTr="00C54EBE">
        <w:tc>
          <w:tcPr>
            <w:tcW w:w="1540" w:type="dxa"/>
          </w:tcPr>
          <w:p w14:paraId="7959B538" w14:textId="21B78A0F" w:rsidR="00E21BD7" w:rsidRPr="00EE0DA2" w:rsidRDefault="00F35C70" w:rsidP="000502EA">
            <w:pPr>
              <w:rPr>
                <w:rFonts w:ascii="Jost" w:hAnsi="Jost"/>
                <w:shd w:val="clear" w:color="auto" w:fill="FFFFFF"/>
                <w:lang w:val="en-GB"/>
              </w:rPr>
            </w:pPr>
            <w:r w:rsidRPr="00EE0DA2">
              <w:rPr>
                <w:rFonts w:ascii="Jost" w:hAnsi="Jost"/>
                <w:shd w:val="clear" w:color="auto" w:fill="FFFFFF"/>
                <w:lang w:val="en-GB"/>
              </w:rPr>
              <w:t>1</w:t>
            </w:r>
            <w:r w:rsidR="006B79DB" w:rsidRPr="00EE0DA2">
              <w:rPr>
                <w:rFonts w:ascii="Jost" w:hAnsi="Jost"/>
                <w:shd w:val="clear" w:color="auto" w:fill="FFFFFF"/>
                <w:lang w:val="en-GB"/>
              </w:rPr>
              <w:t>2</w:t>
            </w:r>
            <w:r w:rsidRPr="00EE0DA2">
              <w:rPr>
                <w:rFonts w:ascii="Jost" w:hAnsi="Jost"/>
                <w:shd w:val="clear" w:color="auto" w:fill="FFFFFF"/>
                <w:lang w:val="en-GB"/>
              </w:rPr>
              <w:t>.</w:t>
            </w:r>
            <w:r w:rsidR="006B79DB" w:rsidRPr="00EE0DA2">
              <w:rPr>
                <w:rFonts w:ascii="Jost" w:hAnsi="Jost"/>
                <w:shd w:val="clear" w:color="auto" w:fill="FFFFFF"/>
                <w:lang w:val="en-GB"/>
              </w:rPr>
              <w:t>20</w:t>
            </w:r>
            <w:r w:rsidRPr="00EE0DA2">
              <w:rPr>
                <w:rFonts w:ascii="Jost" w:hAnsi="Jost"/>
                <w:shd w:val="clear" w:color="auto" w:fill="FFFFFF"/>
                <w:lang w:val="en-GB"/>
              </w:rPr>
              <w:t xml:space="preserve"> – </w:t>
            </w:r>
            <w:r w:rsidR="006B79DB" w:rsidRPr="00EE0DA2">
              <w:rPr>
                <w:rFonts w:ascii="Jost" w:hAnsi="Jost"/>
                <w:shd w:val="clear" w:color="auto" w:fill="FFFFFF"/>
                <w:lang w:val="en-GB"/>
              </w:rPr>
              <w:t>1</w:t>
            </w:r>
            <w:r w:rsidR="00EE0DA2" w:rsidRPr="00EE0DA2">
              <w:rPr>
                <w:rFonts w:ascii="Jost" w:hAnsi="Jost"/>
                <w:shd w:val="clear" w:color="auto" w:fill="FFFFFF"/>
                <w:lang w:val="en-GB"/>
              </w:rPr>
              <w:t>2.55</w:t>
            </w:r>
          </w:p>
        </w:tc>
        <w:tc>
          <w:tcPr>
            <w:tcW w:w="8093" w:type="dxa"/>
            <w:gridSpan w:val="3"/>
          </w:tcPr>
          <w:p w14:paraId="23B7B897" w14:textId="4D901FD5" w:rsidR="00E4770C" w:rsidRPr="00EE0DA2" w:rsidRDefault="00EE0DA2">
            <w:pPr>
              <w:rPr>
                <w:rFonts w:ascii="Jost" w:hAnsi="Jost"/>
                <w:shd w:val="clear" w:color="auto" w:fill="FFFFFF"/>
                <w:lang w:val="en-GB"/>
              </w:rPr>
            </w:pPr>
            <w:r w:rsidRPr="00EE0DA2">
              <w:rPr>
                <w:rFonts w:ascii="Jost" w:hAnsi="Jost"/>
                <w:shd w:val="clear" w:color="auto" w:fill="FFFFFF"/>
                <w:lang w:val="en-GB"/>
              </w:rPr>
              <w:t>Q&amp;A and debate</w:t>
            </w:r>
          </w:p>
        </w:tc>
      </w:tr>
      <w:tr w:rsidR="006969FB" w:rsidRPr="00BE02E7" w14:paraId="79935762" w14:textId="77777777" w:rsidTr="00C54EBE">
        <w:tc>
          <w:tcPr>
            <w:tcW w:w="1540" w:type="dxa"/>
          </w:tcPr>
          <w:p w14:paraId="17485EC0" w14:textId="1B723047" w:rsidR="006969FB" w:rsidRPr="00EE0DA2" w:rsidRDefault="006969FB" w:rsidP="00F81E50">
            <w:pPr>
              <w:rPr>
                <w:rFonts w:ascii="Jost" w:hAnsi="Jost"/>
                <w:shd w:val="clear" w:color="auto" w:fill="FFFFFF"/>
                <w:lang w:val="en-GB"/>
              </w:rPr>
            </w:pPr>
            <w:r w:rsidRPr="00EE0DA2">
              <w:rPr>
                <w:rFonts w:ascii="Jost" w:hAnsi="Jost"/>
                <w:shd w:val="clear" w:color="auto" w:fill="FFFFFF"/>
                <w:lang w:val="en-GB"/>
              </w:rPr>
              <w:t>1</w:t>
            </w:r>
            <w:r w:rsidR="00EE0DA2" w:rsidRPr="00EE0DA2">
              <w:rPr>
                <w:rFonts w:ascii="Jost" w:hAnsi="Jost"/>
                <w:shd w:val="clear" w:color="auto" w:fill="FFFFFF"/>
                <w:lang w:val="en-GB"/>
              </w:rPr>
              <w:t>2.55</w:t>
            </w:r>
            <w:r w:rsidR="00BE3C6B" w:rsidRPr="00EE0DA2">
              <w:rPr>
                <w:rFonts w:ascii="Jost" w:hAnsi="Jost"/>
                <w:shd w:val="clear" w:color="auto" w:fill="FFFFFF"/>
                <w:lang w:val="en-GB"/>
              </w:rPr>
              <w:t xml:space="preserve"> – </w:t>
            </w:r>
            <w:r w:rsidR="00EE0DA2" w:rsidRPr="00EE0DA2">
              <w:rPr>
                <w:rFonts w:ascii="Jost" w:hAnsi="Jost"/>
                <w:shd w:val="clear" w:color="auto" w:fill="FFFFFF"/>
                <w:lang w:val="en-GB"/>
              </w:rPr>
              <w:t>13</w:t>
            </w:r>
          </w:p>
        </w:tc>
        <w:tc>
          <w:tcPr>
            <w:tcW w:w="8093" w:type="dxa"/>
            <w:gridSpan w:val="3"/>
          </w:tcPr>
          <w:p w14:paraId="4021F171" w14:textId="77777777" w:rsidR="006969FB" w:rsidRPr="00EE0DA2" w:rsidRDefault="00BE3C6B" w:rsidP="00F81E50">
            <w:pPr>
              <w:rPr>
                <w:rFonts w:ascii="Jost" w:hAnsi="Jost"/>
                <w:shd w:val="clear" w:color="auto" w:fill="FFFFFF"/>
                <w:lang w:val="en-GB"/>
              </w:rPr>
            </w:pPr>
            <w:r w:rsidRPr="00EE0DA2">
              <w:rPr>
                <w:rFonts w:ascii="Jost" w:hAnsi="Jost"/>
                <w:shd w:val="clear" w:color="auto" w:fill="FFFFFF"/>
                <w:lang w:val="en-GB"/>
              </w:rPr>
              <w:t>Closing remarks</w:t>
            </w:r>
          </w:p>
          <w:p w14:paraId="4E67A78B" w14:textId="2C13379B" w:rsidR="006969FB" w:rsidRPr="00EE0DA2" w:rsidRDefault="00BE3C6B" w:rsidP="00F81E50">
            <w:pPr>
              <w:pStyle w:val="Paragrafoelenco"/>
              <w:numPr>
                <w:ilvl w:val="0"/>
                <w:numId w:val="1"/>
              </w:numPr>
              <w:rPr>
                <w:rFonts w:ascii="Jost" w:hAnsi="Jost"/>
                <w:i/>
                <w:shd w:val="clear" w:color="auto" w:fill="FFFFFF"/>
                <w:lang w:val="en-GB"/>
              </w:rPr>
            </w:pPr>
            <w:r w:rsidRPr="00EE0DA2">
              <w:rPr>
                <w:rFonts w:ascii="Jost" w:hAnsi="Jost"/>
                <w:b/>
                <w:bCs/>
                <w:i/>
                <w:iCs/>
                <w:shd w:val="clear" w:color="auto" w:fill="FFFFFF"/>
                <w:lang w:val="en-GB"/>
              </w:rPr>
              <w:t>Monia Ben Jemia</w:t>
            </w:r>
            <w:r w:rsidRPr="00EE0DA2">
              <w:rPr>
                <w:rFonts w:ascii="Jost" w:hAnsi="Jost"/>
                <w:i/>
                <w:iCs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EE0DA2">
              <w:rPr>
                <w:rFonts w:ascii="Jost" w:hAnsi="Jost"/>
                <w:shd w:val="clear" w:color="auto" w:fill="FFFFFF"/>
                <w:lang w:val="en-GB"/>
              </w:rPr>
              <w:t>EuroMed</w:t>
            </w:r>
            <w:proofErr w:type="spellEnd"/>
            <w:r w:rsidRPr="00EE0DA2">
              <w:rPr>
                <w:rFonts w:ascii="Jost" w:hAnsi="Jost"/>
                <w:shd w:val="clear" w:color="auto" w:fill="FFFFFF"/>
                <w:lang w:val="en-GB"/>
              </w:rPr>
              <w:t xml:space="preserve"> Rights’ Political Referent for Women’s Rights and Gender Justice.</w:t>
            </w:r>
          </w:p>
        </w:tc>
      </w:tr>
      <w:tr w:rsidR="00BF38E2" w:rsidRPr="00BE02E7" w14:paraId="431333A5" w14:textId="77777777" w:rsidTr="00C54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9" w:type="dxa"/>
            <w:gridSpan w:val="2"/>
          </w:tcPr>
          <w:p w14:paraId="50176A7B" w14:textId="0702791B" w:rsidR="00C54EBE" w:rsidRDefault="00C54EBE" w:rsidP="00104E7F">
            <w:pPr>
              <w:jc w:val="center"/>
              <w:rPr>
                <w:rFonts w:ascii="Jost" w:hAnsi="Jost"/>
                <w:shd w:val="clear" w:color="auto" w:fill="FFFFFF"/>
                <w:lang w:val="en-GB"/>
              </w:rPr>
            </w:pPr>
          </w:p>
        </w:tc>
        <w:tc>
          <w:tcPr>
            <w:tcW w:w="3897" w:type="dxa"/>
          </w:tcPr>
          <w:p w14:paraId="2D5CC13C" w14:textId="122F0266" w:rsidR="006113A2" w:rsidRDefault="006113A2" w:rsidP="00104E7F">
            <w:pPr>
              <w:jc w:val="center"/>
              <w:rPr>
                <w:rFonts w:ascii="Jost" w:hAnsi="Jost"/>
                <w:shd w:val="clear" w:color="auto" w:fill="FFFFFF"/>
                <w:lang w:val="en-GB"/>
              </w:rPr>
            </w:pPr>
          </w:p>
        </w:tc>
        <w:tc>
          <w:tcPr>
            <w:tcW w:w="2507" w:type="dxa"/>
          </w:tcPr>
          <w:p w14:paraId="5A6DD863" w14:textId="0363A46E" w:rsidR="006113A2" w:rsidRDefault="006113A2" w:rsidP="00BF38E2">
            <w:pPr>
              <w:jc w:val="center"/>
              <w:rPr>
                <w:rFonts w:ascii="Jost" w:hAnsi="Jost"/>
                <w:shd w:val="clear" w:color="auto" w:fill="FFFFFF"/>
                <w:lang w:val="en-GB"/>
              </w:rPr>
            </w:pPr>
          </w:p>
        </w:tc>
      </w:tr>
    </w:tbl>
    <w:p w14:paraId="71E8822F" w14:textId="3A62D93C" w:rsidR="00C95E6C" w:rsidRDefault="00032983">
      <w:pPr>
        <w:rPr>
          <w:rFonts w:ascii="Jost" w:hAnsi="Jost"/>
          <w:shd w:val="clear" w:color="auto" w:fill="FFFFFF"/>
          <w:lang w:val="en-GB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1CF3EC11" wp14:editId="67CD7B04">
            <wp:simplePos x="0" y="0"/>
            <wp:positionH relativeFrom="column">
              <wp:posOffset>4973320</wp:posOffset>
            </wp:positionH>
            <wp:positionV relativeFrom="paragraph">
              <wp:posOffset>30480</wp:posOffset>
            </wp:positionV>
            <wp:extent cx="1121410" cy="621030"/>
            <wp:effectExtent l="0" t="0" r="2540" b="7620"/>
            <wp:wrapSquare wrapText="bothSides"/>
            <wp:docPr id="1873024050" name="Picture 187302405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7302405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 wp14:anchorId="266E2B0A" wp14:editId="0BB54963">
            <wp:simplePos x="0" y="0"/>
            <wp:positionH relativeFrom="column">
              <wp:posOffset>2040255</wp:posOffset>
            </wp:positionH>
            <wp:positionV relativeFrom="paragraph">
              <wp:posOffset>12700</wp:posOffset>
            </wp:positionV>
            <wp:extent cx="1311910" cy="629285"/>
            <wp:effectExtent l="0" t="0" r="2540" b="0"/>
            <wp:wrapTight wrapText="bothSides">
              <wp:wrapPolygon edited="0">
                <wp:start x="0" y="0"/>
                <wp:lineTo x="0" y="20924"/>
                <wp:lineTo x="21328" y="20924"/>
                <wp:lineTo x="21328" y="0"/>
                <wp:lineTo x="0" y="0"/>
              </wp:wrapPolygon>
            </wp:wrapTight>
            <wp:docPr id="699990428" name="Picture 699990428" descr="Logo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99904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DD0BB6B" wp14:editId="31738B9A">
            <wp:simplePos x="0" y="0"/>
            <wp:positionH relativeFrom="column">
              <wp:posOffset>3747770</wp:posOffset>
            </wp:positionH>
            <wp:positionV relativeFrom="paragraph">
              <wp:posOffset>5715</wp:posOffset>
            </wp:positionV>
            <wp:extent cx="655320" cy="834390"/>
            <wp:effectExtent l="0" t="0" r="0" b="3810"/>
            <wp:wrapSquare wrapText="bothSides"/>
            <wp:docPr id="1227493168" name="Picture 122749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inline distT="0" distB="0" distL="0" distR="0" wp14:anchorId="5992B7B7" wp14:editId="4FF2A2E4">
            <wp:extent cx="1651765" cy="540000"/>
            <wp:effectExtent l="0" t="0" r="5715" b="0"/>
            <wp:docPr id="1833499024" name="Picture 18334990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3349902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765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FDF0E" w14:textId="4390E895" w:rsidR="0077142D" w:rsidRDefault="0077142D">
      <w:pPr>
        <w:rPr>
          <w:rFonts w:ascii="Jost" w:hAnsi="Jost"/>
          <w:shd w:val="clear" w:color="auto" w:fill="FFFFFF"/>
          <w:lang w:val="en-GB"/>
        </w:rPr>
      </w:pPr>
    </w:p>
    <w:sectPr w:rsidR="0077142D" w:rsidSect="005863E8">
      <w:headerReference w:type="default" r:id="rId15"/>
      <w:headerReference w:type="first" r:id="rId16"/>
      <w:pgSz w:w="11906" w:h="16838"/>
      <w:pgMar w:top="170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71B1" w14:textId="77777777" w:rsidR="00601296" w:rsidRDefault="00601296" w:rsidP="00342742">
      <w:pPr>
        <w:spacing w:after="0" w:line="240" w:lineRule="auto"/>
      </w:pPr>
      <w:r>
        <w:separator/>
      </w:r>
    </w:p>
  </w:endnote>
  <w:endnote w:type="continuationSeparator" w:id="0">
    <w:p w14:paraId="1A11F422" w14:textId="77777777" w:rsidR="00601296" w:rsidRDefault="00601296" w:rsidP="00342742">
      <w:pPr>
        <w:spacing w:after="0" w:line="240" w:lineRule="auto"/>
      </w:pPr>
      <w:r>
        <w:continuationSeparator/>
      </w:r>
    </w:p>
  </w:endnote>
  <w:endnote w:type="continuationNotice" w:id="1">
    <w:p w14:paraId="5CB0EAC7" w14:textId="77777777" w:rsidR="00601296" w:rsidRDefault="006012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B4E5" w14:textId="77777777" w:rsidR="00601296" w:rsidRDefault="00601296" w:rsidP="00342742">
      <w:pPr>
        <w:spacing w:after="0" w:line="240" w:lineRule="auto"/>
      </w:pPr>
      <w:r>
        <w:separator/>
      </w:r>
    </w:p>
  </w:footnote>
  <w:footnote w:type="continuationSeparator" w:id="0">
    <w:p w14:paraId="4B9D400F" w14:textId="77777777" w:rsidR="00601296" w:rsidRDefault="00601296" w:rsidP="00342742">
      <w:pPr>
        <w:spacing w:after="0" w:line="240" w:lineRule="auto"/>
      </w:pPr>
      <w:r>
        <w:continuationSeparator/>
      </w:r>
    </w:p>
  </w:footnote>
  <w:footnote w:type="continuationNotice" w:id="1">
    <w:p w14:paraId="61C5374A" w14:textId="77777777" w:rsidR="00601296" w:rsidRDefault="006012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5EB8" w14:textId="20ABF8E3" w:rsidR="00342742" w:rsidRDefault="00342742" w:rsidP="00342742">
    <w:pPr>
      <w:pStyle w:val="Intestazione"/>
      <w:jc w:val="center"/>
    </w:pPr>
  </w:p>
  <w:p w14:paraId="6CCD94B3" w14:textId="77777777" w:rsidR="00342742" w:rsidRDefault="003427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9E42" w14:textId="0077EF6A" w:rsidR="00EE0DA2" w:rsidRDefault="00EE0DA2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14286BE9" wp14:editId="46437C7F">
          <wp:simplePos x="0" y="0"/>
          <wp:positionH relativeFrom="margin">
            <wp:posOffset>1953895</wp:posOffset>
          </wp:positionH>
          <wp:positionV relativeFrom="paragraph">
            <wp:posOffset>-113665</wp:posOffset>
          </wp:positionV>
          <wp:extent cx="1854200" cy="926465"/>
          <wp:effectExtent l="0" t="0" r="0" b="6985"/>
          <wp:wrapSquare wrapText="bothSides"/>
          <wp:docPr id="983202883" name="Image 98320288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3EE7"/>
    <w:multiLevelType w:val="multilevel"/>
    <w:tmpl w:val="E990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24E87"/>
    <w:multiLevelType w:val="hybridMultilevel"/>
    <w:tmpl w:val="39782E6C"/>
    <w:lvl w:ilvl="0" w:tplc="3982BD9A">
      <w:start w:val="15"/>
      <w:numFmt w:val="bullet"/>
      <w:lvlText w:val="-"/>
      <w:lvlJc w:val="left"/>
      <w:pPr>
        <w:ind w:left="720" w:hanging="360"/>
      </w:pPr>
      <w:rPr>
        <w:rFonts w:ascii="Jost" w:eastAsiaTheme="minorHAnsi" w:hAnsi="Jos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05418"/>
    <w:multiLevelType w:val="hybridMultilevel"/>
    <w:tmpl w:val="B066A906"/>
    <w:lvl w:ilvl="0" w:tplc="27DA3976">
      <w:start w:val="15"/>
      <w:numFmt w:val="bullet"/>
      <w:lvlText w:val="-"/>
      <w:lvlJc w:val="left"/>
      <w:pPr>
        <w:ind w:left="720" w:hanging="360"/>
      </w:pPr>
      <w:rPr>
        <w:rFonts w:ascii="Jost" w:eastAsiaTheme="minorHAnsi" w:hAnsi="Jost" w:cstheme="minorBidi" w:hint="default"/>
        <w:b/>
        <w:i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005613">
    <w:abstractNumId w:val="2"/>
  </w:num>
  <w:num w:numId="2" w16cid:durableId="112749290">
    <w:abstractNumId w:val="1"/>
  </w:num>
  <w:num w:numId="3" w16cid:durableId="130700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742"/>
    <w:rsid w:val="000031E8"/>
    <w:rsid w:val="00003231"/>
    <w:rsid w:val="0000555C"/>
    <w:rsid w:val="00032983"/>
    <w:rsid w:val="00035536"/>
    <w:rsid w:val="000502EA"/>
    <w:rsid w:val="000541AC"/>
    <w:rsid w:val="00073D79"/>
    <w:rsid w:val="00077510"/>
    <w:rsid w:val="00081633"/>
    <w:rsid w:val="00097BFD"/>
    <w:rsid w:val="000B27CB"/>
    <w:rsid w:val="000B787E"/>
    <w:rsid w:val="000C29F8"/>
    <w:rsid w:val="000C6E21"/>
    <w:rsid w:val="00104E7F"/>
    <w:rsid w:val="00106AD0"/>
    <w:rsid w:val="00112F7D"/>
    <w:rsid w:val="00121EA0"/>
    <w:rsid w:val="001238E2"/>
    <w:rsid w:val="0015105F"/>
    <w:rsid w:val="00151CA0"/>
    <w:rsid w:val="00180D58"/>
    <w:rsid w:val="00184B41"/>
    <w:rsid w:val="00185CE7"/>
    <w:rsid w:val="0019042D"/>
    <w:rsid w:val="001A58F2"/>
    <w:rsid w:val="001D7533"/>
    <w:rsid w:val="001E6959"/>
    <w:rsid w:val="00201A4D"/>
    <w:rsid w:val="00224241"/>
    <w:rsid w:val="00246BF7"/>
    <w:rsid w:val="002470D4"/>
    <w:rsid w:val="0025658B"/>
    <w:rsid w:val="00257920"/>
    <w:rsid w:val="0027612A"/>
    <w:rsid w:val="0029389B"/>
    <w:rsid w:val="00296746"/>
    <w:rsid w:val="002B49A8"/>
    <w:rsid w:val="002D1808"/>
    <w:rsid w:val="002D4072"/>
    <w:rsid w:val="002E4BAE"/>
    <w:rsid w:val="002E5875"/>
    <w:rsid w:val="003268D7"/>
    <w:rsid w:val="003336FC"/>
    <w:rsid w:val="0033420F"/>
    <w:rsid w:val="0034011C"/>
    <w:rsid w:val="00342742"/>
    <w:rsid w:val="003462A9"/>
    <w:rsid w:val="003612A6"/>
    <w:rsid w:val="00362AD1"/>
    <w:rsid w:val="0038007B"/>
    <w:rsid w:val="00385E33"/>
    <w:rsid w:val="00386BC7"/>
    <w:rsid w:val="00393ABB"/>
    <w:rsid w:val="003A65FA"/>
    <w:rsid w:val="003F03F6"/>
    <w:rsid w:val="003F330D"/>
    <w:rsid w:val="003F5B23"/>
    <w:rsid w:val="00405A5C"/>
    <w:rsid w:val="0041015C"/>
    <w:rsid w:val="004133C8"/>
    <w:rsid w:val="00425EA0"/>
    <w:rsid w:val="00426F75"/>
    <w:rsid w:val="004313AB"/>
    <w:rsid w:val="00444AAB"/>
    <w:rsid w:val="0047047A"/>
    <w:rsid w:val="00474AF2"/>
    <w:rsid w:val="0047654C"/>
    <w:rsid w:val="00483A4D"/>
    <w:rsid w:val="0048459D"/>
    <w:rsid w:val="00494E3E"/>
    <w:rsid w:val="00495F93"/>
    <w:rsid w:val="004C10D2"/>
    <w:rsid w:val="004C67E5"/>
    <w:rsid w:val="004D4AEA"/>
    <w:rsid w:val="004E4184"/>
    <w:rsid w:val="004E4DDE"/>
    <w:rsid w:val="004E5D25"/>
    <w:rsid w:val="004F5948"/>
    <w:rsid w:val="00502A0E"/>
    <w:rsid w:val="00511A07"/>
    <w:rsid w:val="00530BC5"/>
    <w:rsid w:val="0053199D"/>
    <w:rsid w:val="005407BA"/>
    <w:rsid w:val="00544B56"/>
    <w:rsid w:val="005500D8"/>
    <w:rsid w:val="00550816"/>
    <w:rsid w:val="005511F6"/>
    <w:rsid w:val="00557F66"/>
    <w:rsid w:val="005673AA"/>
    <w:rsid w:val="005863E8"/>
    <w:rsid w:val="00590948"/>
    <w:rsid w:val="0059481D"/>
    <w:rsid w:val="005960B3"/>
    <w:rsid w:val="00596662"/>
    <w:rsid w:val="005A7999"/>
    <w:rsid w:val="005D2C27"/>
    <w:rsid w:val="005E7258"/>
    <w:rsid w:val="00601296"/>
    <w:rsid w:val="006061D7"/>
    <w:rsid w:val="006113A2"/>
    <w:rsid w:val="00625C86"/>
    <w:rsid w:val="0063168E"/>
    <w:rsid w:val="00634473"/>
    <w:rsid w:val="00634C04"/>
    <w:rsid w:val="00640951"/>
    <w:rsid w:val="006463DD"/>
    <w:rsid w:val="00652E5B"/>
    <w:rsid w:val="006921CE"/>
    <w:rsid w:val="00692EEA"/>
    <w:rsid w:val="006969FB"/>
    <w:rsid w:val="006B1CF7"/>
    <w:rsid w:val="006B79DB"/>
    <w:rsid w:val="006C1959"/>
    <w:rsid w:val="006C1AB5"/>
    <w:rsid w:val="006D2943"/>
    <w:rsid w:val="006D4A99"/>
    <w:rsid w:val="006D7F46"/>
    <w:rsid w:val="006F0C2E"/>
    <w:rsid w:val="00701F93"/>
    <w:rsid w:val="00710D81"/>
    <w:rsid w:val="00716957"/>
    <w:rsid w:val="0074054B"/>
    <w:rsid w:val="00741050"/>
    <w:rsid w:val="00753B18"/>
    <w:rsid w:val="0076649B"/>
    <w:rsid w:val="0077142D"/>
    <w:rsid w:val="0077475F"/>
    <w:rsid w:val="00784919"/>
    <w:rsid w:val="0079253E"/>
    <w:rsid w:val="007A54C8"/>
    <w:rsid w:val="007E2301"/>
    <w:rsid w:val="007E7AC7"/>
    <w:rsid w:val="00805434"/>
    <w:rsid w:val="00805F71"/>
    <w:rsid w:val="00815F6F"/>
    <w:rsid w:val="00824B68"/>
    <w:rsid w:val="008265CF"/>
    <w:rsid w:val="008320EE"/>
    <w:rsid w:val="008467C6"/>
    <w:rsid w:val="008614CB"/>
    <w:rsid w:val="00870510"/>
    <w:rsid w:val="00894179"/>
    <w:rsid w:val="008961B3"/>
    <w:rsid w:val="008B240F"/>
    <w:rsid w:val="008B6407"/>
    <w:rsid w:val="008B7B47"/>
    <w:rsid w:val="008C2B2A"/>
    <w:rsid w:val="008D2288"/>
    <w:rsid w:val="008E77F4"/>
    <w:rsid w:val="008F22DC"/>
    <w:rsid w:val="008F32F0"/>
    <w:rsid w:val="008F3E84"/>
    <w:rsid w:val="008F4DC0"/>
    <w:rsid w:val="008F5D39"/>
    <w:rsid w:val="008F60C3"/>
    <w:rsid w:val="00901C6A"/>
    <w:rsid w:val="009023BC"/>
    <w:rsid w:val="009211E2"/>
    <w:rsid w:val="0092216A"/>
    <w:rsid w:val="0092726B"/>
    <w:rsid w:val="00932ADF"/>
    <w:rsid w:val="00932E82"/>
    <w:rsid w:val="00982657"/>
    <w:rsid w:val="00983823"/>
    <w:rsid w:val="0098768F"/>
    <w:rsid w:val="00992FAF"/>
    <w:rsid w:val="009A1ADF"/>
    <w:rsid w:val="009D2CCE"/>
    <w:rsid w:val="009E16ED"/>
    <w:rsid w:val="009F22FF"/>
    <w:rsid w:val="00A01A2C"/>
    <w:rsid w:val="00A03302"/>
    <w:rsid w:val="00A0335E"/>
    <w:rsid w:val="00A160CC"/>
    <w:rsid w:val="00A21483"/>
    <w:rsid w:val="00A36790"/>
    <w:rsid w:val="00A42407"/>
    <w:rsid w:val="00A83487"/>
    <w:rsid w:val="00A879E0"/>
    <w:rsid w:val="00AA3D1F"/>
    <w:rsid w:val="00AB540A"/>
    <w:rsid w:val="00AC3D32"/>
    <w:rsid w:val="00AD5F31"/>
    <w:rsid w:val="00AD724B"/>
    <w:rsid w:val="00B06D8E"/>
    <w:rsid w:val="00B21305"/>
    <w:rsid w:val="00B258B6"/>
    <w:rsid w:val="00B26D6D"/>
    <w:rsid w:val="00B33E38"/>
    <w:rsid w:val="00B35A83"/>
    <w:rsid w:val="00B40E6D"/>
    <w:rsid w:val="00B42B46"/>
    <w:rsid w:val="00B73E7F"/>
    <w:rsid w:val="00B774E9"/>
    <w:rsid w:val="00B81738"/>
    <w:rsid w:val="00B93C1F"/>
    <w:rsid w:val="00BA58A2"/>
    <w:rsid w:val="00BD4D16"/>
    <w:rsid w:val="00BE02E7"/>
    <w:rsid w:val="00BE3C6B"/>
    <w:rsid w:val="00BE3C7E"/>
    <w:rsid w:val="00BE64D3"/>
    <w:rsid w:val="00BF38E2"/>
    <w:rsid w:val="00C00CE7"/>
    <w:rsid w:val="00C07FFE"/>
    <w:rsid w:val="00C306E5"/>
    <w:rsid w:val="00C319BD"/>
    <w:rsid w:val="00C324E3"/>
    <w:rsid w:val="00C36CD4"/>
    <w:rsid w:val="00C54EBE"/>
    <w:rsid w:val="00C6112F"/>
    <w:rsid w:val="00C61382"/>
    <w:rsid w:val="00C95B6F"/>
    <w:rsid w:val="00C95E6C"/>
    <w:rsid w:val="00C96DA0"/>
    <w:rsid w:val="00CB2863"/>
    <w:rsid w:val="00CB556D"/>
    <w:rsid w:val="00CC6AE4"/>
    <w:rsid w:val="00CD3486"/>
    <w:rsid w:val="00CE4ABC"/>
    <w:rsid w:val="00CF28F3"/>
    <w:rsid w:val="00CF3848"/>
    <w:rsid w:val="00CF6EE6"/>
    <w:rsid w:val="00D1217E"/>
    <w:rsid w:val="00D12336"/>
    <w:rsid w:val="00D41FED"/>
    <w:rsid w:val="00D46372"/>
    <w:rsid w:val="00D46C98"/>
    <w:rsid w:val="00D574BF"/>
    <w:rsid w:val="00D74524"/>
    <w:rsid w:val="00DA2D97"/>
    <w:rsid w:val="00DA6B4A"/>
    <w:rsid w:val="00DB1154"/>
    <w:rsid w:val="00DC0D6F"/>
    <w:rsid w:val="00DD14BB"/>
    <w:rsid w:val="00DD3099"/>
    <w:rsid w:val="00E07D26"/>
    <w:rsid w:val="00E16257"/>
    <w:rsid w:val="00E216FA"/>
    <w:rsid w:val="00E21BD7"/>
    <w:rsid w:val="00E24FEE"/>
    <w:rsid w:val="00E418E5"/>
    <w:rsid w:val="00E46DF5"/>
    <w:rsid w:val="00E4770C"/>
    <w:rsid w:val="00E5161E"/>
    <w:rsid w:val="00E52CF1"/>
    <w:rsid w:val="00E57495"/>
    <w:rsid w:val="00E61984"/>
    <w:rsid w:val="00E704E7"/>
    <w:rsid w:val="00E83C2D"/>
    <w:rsid w:val="00E93C7C"/>
    <w:rsid w:val="00E94207"/>
    <w:rsid w:val="00EA13CA"/>
    <w:rsid w:val="00EA27C2"/>
    <w:rsid w:val="00EA6EDD"/>
    <w:rsid w:val="00EC42D4"/>
    <w:rsid w:val="00EC60B1"/>
    <w:rsid w:val="00EE0DA2"/>
    <w:rsid w:val="00EE1747"/>
    <w:rsid w:val="00EF7DE5"/>
    <w:rsid w:val="00F0763E"/>
    <w:rsid w:val="00F07E4C"/>
    <w:rsid w:val="00F35C70"/>
    <w:rsid w:val="00F72DC5"/>
    <w:rsid w:val="00F76FB8"/>
    <w:rsid w:val="00F81E50"/>
    <w:rsid w:val="00F96BB1"/>
    <w:rsid w:val="00FA3BCF"/>
    <w:rsid w:val="00FB07CC"/>
    <w:rsid w:val="00FC6A9E"/>
    <w:rsid w:val="00FD2795"/>
    <w:rsid w:val="00FE6B15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2288"/>
  <w15:chartTrackingRefBased/>
  <w15:docId w15:val="{78940A0E-C4DD-47B4-825C-262A48D4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E4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BE" w:eastAsia="fr-BE"/>
    </w:rPr>
  </w:style>
  <w:style w:type="paragraph" w:styleId="Titolo4">
    <w:name w:val="heading 4"/>
    <w:basedOn w:val="Normale"/>
    <w:link w:val="Titolo4Carattere"/>
    <w:uiPriority w:val="9"/>
    <w:qFormat/>
    <w:rsid w:val="004E41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742"/>
  </w:style>
  <w:style w:type="paragraph" w:styleId="Pidipagina">
    <w:name w:val="footer"/>
    <w:basedOn w:val="Normale"/>
    <w:link w:val="PidipaginaCarattere"/>
    <w:uiPriority w:val="99"/>
    <w:unhideWhenUsed/>
    <w:rsid w:val="00342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742"/>
  </w:style>
  <w:style w:type="character" w:styleId="Collegamentoipertestuale">
    <w:name w:val="Hyperlink"/>
    <w:basedOn w:val="Carpredefinitoparagrafo"/>
    <w:uiPriority w:val="99"/>
    <w:unhideWhenUsed/>
    <w:rsid w:val="00932E8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705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705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705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05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051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92EEA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rsid w:val="004E4184"/>
    <w:rPr>
      <w:rFonts w:ascii="Times New Roman" w:eastAsia="Times New Roman" w:hAnsi="Times New Roman" w:cs="Times New Roman"/>
      <w:b/>
      <w:bCs/>
      <w:sz w:val="27"/>
      <w:szCs w:val="27"/>
      <w:lang w:val="fr-BE" w:eastAsia="fr-B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E4184"/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character" w:styleId="Enfasigrassetto">
    <w:name w:val="Strong"/>
    <w:basedOn w:val="Carpredefinitoparagrafo"/>
    <w:uiPriority w:val="22"/>
    <w:qFormat/>
    <w:rsid w:val="0027612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Enfasicorsivo">
    <w:name w:val="Emphasis"/>
    <w:basedOn w:val="Carpredefinitoparagrafo"/>
    <w:uiPriority w:val="20"/>
    <w:qFormat/>
    <w:rsid w:val="00C95E6C"/>
    <w:rPr>
      <w:i/>
      <w:iCs/>
    </w:rPr>
  </w:style>
  <w:style w:type="character" w:customStyle="1" w:styleId="ui-provider">
    <w:name w:val="ui-provider"/>
    <w:basedOn w:val="Carpredefinitoparagrafo"/>
    <w:rsid w:val="00B21305"/>
  </w:style>
  <w:style w:type="character" w:customStyle="1" w:styleId="normaltextrun">
    <w:name w:val="normaltextrun"/>
    <w:basedOn w:val="Carpredefinitoparagrafo"/>
    <w:rsid w:val="0092726B"/>
  </w:style>
  <w:style w:type="character" w:customStyle="1" w:styleId="eop">
    <w:name w:val="eop"/>
    <w:basedOn w:val="Carpredefinitoparagrafo"/>
    <w:rsid w:val="0092726B"/>
  </w:style>
  <w:style w:type="paragraph" w:styleId="Paragrafoelenco">
    <w:name w:val="List Paragraph"/>
    <w:basedOn w:val="Normale"/>
    <w:uiPriority w:val="34"/>
    <w:qFormat/>
    <w:rsid w:val="00EA27C2"/>
    <w:pPr>
      <w:ind w:left="720"/>
      <w:contextualSpacing/>
    </w:pPr>
  </w:style>
  <w:style w:type="character" w:customStyle="1" w:styleId="break-words">
    <w:name w:val="break-words"/>
    <w:basedOn w:val="Carpredefinitoparagrafo"/>
    <w:rsid w:val="00B35A8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2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8D2023498A44B89E6E7755CB70E66" ma:contentTypeVersion="19" ma:contentTypeDescription="Create a new document." ma:contentTypeScope="" ma:versionID="f9dd519c04893b4ef36569689db9bba6">
  <xsd:schema xmlns:xsd="http://www.w3.org/2001/XMLSchema" xmlns:xs="http://www.w3.org/2001/XMLSchema" xmlns:p="http://schemas.microsoft.com/office/2006/metadata/properties" xmlns:ns2="71d15d5b-8a16-4eb9-8cdc-6c1a188ede67" xmlns:ns3="5848dc72-af72-45eb-b77b-776a67d9ea19" targetNamespace="http://schemas.microsoft.com/office/2006/metadata/properties" ma:root="true" ma:fieldsID="1f080e04012e30a14ea5aaca56ba7578" ns2:_="" ns3:_="">
    <xsd:import namespace="71d15d5b-8a16-4eb9-8cdc-6c1a188ede67"/>
    <xsd:import namespace="5848dc72-af72-45eb-b77b-776a67d9e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7_0_x00e8_meAnniversairedelaD_x00e9_clarationUniverselledesDroitsdel_x2019_Hom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15d5b-8a16-4eb9-8cdc-6c1a188ed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149ee5-7ca0-43d1-b9ec-9cf688ec4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7_0_x00e8_meAnniversairedelaD_x00e9_clarationUniverselledesDroitsdel_x2019_Homme" ma:index="25" nillable="true" ma:displayName="70ème Anniversaire de la Déclaration Universelle des Droits de l’Homme " ma:format="Dropdown" ma:internalName="_x0037_0_x00e8_meAnniversairedelaD_x00e9_clarationUniverselledesDroitsdel_x2019_Hom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dc72-af72-45eb-b77b-776a67d9e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c2867c-e39a-4dae-bb5f-525b8225dbaa}" ma:internalName="TaxCatchAll" ma:showField="CatchAllData" ma:web="5848dc72-af72-45eb-b77b-776a67d9e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d15d5b-8a16-4eb9-8cdc-6c1a188ede67">
      <Terms xmlns="http://schemas.microsoft.com/office/infopath/2007/PartnerControls"/>
    </lcf76f155ced4ddcb4097134ff3c332f>
    <TaxCatchAll xmlns="5848dc72-af72-45eb-b77b-776a67d9ea19" xsi:nil="true"/>
    <_x0037_0_x00e8_meAnniversairedelaD_x00e9_clarationUniverselledesDroitsdel_x2019_Homme xmlns="71d15d5b-8a16-4eb9-8cdc-6c1a188ede67" xsi:nil="true"/>
    <SharedWithUsers xmlns="5848dc72-af72-45eb-b77b-776a67d9ea19">
      <UserInfo>
        <DisplayName>Laura Clough</DisplayName>
        <AccountId>13</AccountId>
        <AccountType/>
      </UserInfo>
      <UserInfo>
        <DisplayName>Raquel Reyes i Raventós</DisplayName>
        <AccountId>1665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B98F2E-7834-4E7D-82C3-1B927871C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B28FB-35D1-4DAA-87B2-2A843FB754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4DCEA9-E97F-435F-8A57-CC2A8DEE3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15d5b-8a16-4eb9-8cdc-6c1a188ede67"/>
    <ds:schemaRef ds:uri="5848dc72-af72-45eb-b77b-776a67d9e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B13AC-F53D-4B03-895E-C92A6FA43FF6}">
  <ds:schemaRefs>
    <ds:schemaRef ds:uri="http://schemas.microsoft.com/office/2006/metadata/properties"/>
    <ds:schemaRef ds:uri="http://schemas.microsoft.com/office/infopath/2007/PartnerControls"/>
    <ds:schemaRef ds:uri="71d15d5b-8a16-4eb9-8cdc-6c1a188ede67"/>
    <ds:schemaRef ds:uri="5848dc72-af72-45eb-b77b-776a67d9ea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Links>
    <vt:vector size="18" baseType="variant">
      <vt:variant>
        <vt:i4>4456455</vt:i4>
      </vt:variant>
      <vt:variant>
        <vt:i4>6</vt:i4>
      </vt:variant>
      <vt:variant>
        <vt:i4>0</vt:i4>
      </vt:variant>
      <vt:variant>
        <vt:i4>5</vt:i4>
      </vt:variant>
      <vt:variant>
        <vt:lpwstr>https://euromedrights.org/publication/spaces-of-violence-and-resistance/</vt:lpwstr>
      </vt:variant>
      <vt:variant>
        <vt:lpwstr/>
      </vt:variant>
      <vt:variant>
        <vt:i4>4194312</vt:i4>
      </vt:variant>
      <vt:variant>
        <vt:i4>3</vt:i4>
      </vt:variant>
      <vt:variant>
        <vt:i4>0</vt:i4>
      </vt:variant>
      <vt:variant>
        <vt:i4>5</vt:i4>
      </vt:variant>
      <vt:variant>
        <vt:lpwstr>https://www.unwomen.org/en/csw/ngo-participation</vt:lpwstr>
      </vt:variant>
      <vt:variant>
        <vt:lpwstr/>
      </vt:variant>
      <vt:variant>
        <vt:i4>1966173</vt:i4>
      </vt:variant>
      <vt:variant>
        <vt:i4>0</vt:i4>
      </vt:variant>
      <vt:variant>
        <vt:i4>0</vt:i4>
      </vt:variant>
      <vt:variant>
        <vt:i4>5</vt:i4>
      </vt:variant>
      <vt:variant>
        <vt:lpwstr>https://www.unwomen.org/en/csw/member-states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Clough</dc:creator>
  <cp:keywords/>
  <dc:description/>
  <cp:lastModifiedBy>laura cortina</cp:lastModifiedBy>
  <cp:revision>2</cp:revision>
  <dcterms:created xsi:type="dcterms:W3CDTF">2023-10-12T10:42:00Z</dcterms:created>
  <dcterms:modified xsi:type="dcterms:W3CDTF">2023-10-12T10:42:00Z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0x01010084B8D2023498A44B89E6E7755CB70E66</vt:lpwstr>
  </property>
  <property fmtid="{D5CDD505-2E9C-101B-9397-08002B2CF9AE}" pid="3" name="MediaServiceImageTags">
    <vt:lpwstr/>
  </property>
</Properties>
</file>